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7F3FD" w14:textId="680044FE" w:rsidR="00E2047F" w:rsidRPr="004D2862" w:rsidRDefault="00193E85" w:rsidP="00E2047F">
      <w:pPr>
        <w:pStyle w:val="VEOHRCBodytext"/>
      </w:pPr>
      <w:r>
        <w:rPr>
          <w:noProof/>
          <w:lang w:eastAsia="en-GB"/>
        </w:rPr>
        <mc:AlternateContent>
          <mc:Choice Requires="wps">
            <w:drawing>
              <wp:anchor distT="0" distB="0" distL="114300" distR="114300" simplePos="0" relativeHeight="251658240" behindDoc="0" locked="0" layoutInCell="1" allowOverlap="1" wp14:anchorId="5E16059C" wp14:editId="0DE2249E">
                <wp:simplePos x="0" y="0"/>
                <wp:positionH relativeFrom="column">
                  <wp:posOffset>-668020</wp:posOffset>
                </wp:positionH>
                <wp:positionV relativeFrom="paragraph">
                  <wp:posOffset>-456565</wp:posOffset>
                </wp:positionV>
                <wp:extent cx="3364865" cy="1005840"/>
                <wp:effectExtent l="0" t="0" r="0" b="381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100584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B9154D1" w14:textId="77777777" w:rsidR="004846B1" w:rsidRDefault="004846B1" w:rsidP="000860D8">
                            <w:r w:rsidRPr="009D5A09">
                              <w:rPr>
                                <w:noProof/>
                                <w:lang w:val="en-GB" w:eastAsia="en-GB"/>
                              </w:rPr>
                              <w:drawing>
                                <wp:inline distT="0" distB="0" distL="0" distR="0" wp14:anchorId="39594F54" wp14:editId="32451C9D">
                                  <wp:extent cx="3181350" cy="904875"/>
                                  <wp:effectExtent l="0" t="0" r="0" b="9525"/>
                                  <wp:docPr id="3" name="Picture 41" descr="transpa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ransparen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1350" cy="904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16059C" id="_x0000_t202" coordsize="21600,21600" o:spt="202" path="m0,0l0,21600,21600,21600,21600,0xe">
                <v:stroke joinstyle="miter"/>
                <v:path gradientshapeok="t" o:connecttype="rect"/>
              </v:shapetype>
              <v:shape id="Text Box 24" o:spid="_x0000_s1026" type="#_x0000_t202" style="position:absolute;margin-left:-52.6pt;margin-top:-35.9pt;width:264.95pt;height:79.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" filled="f" stroked="f">
                <v:textbox style="mso-fit-shape-to-text:t">
                  <w:txbxContent>
                    <w:p w14:paraId="4B9154D1" w14:textId="77777777" w:rsidR="004846B1" w:rsidRDefault="004846B1" w:rsidP="000860D8">
                      <w:r w:rsidRPr="009D5A09">
                        <w:rPr>
                          <w:noProof/>
                          <w:lang w:val="en-US" w:eastAsia="en-US"/>
                        </w:rPr>
                        <w:drawing>
                          <wp:inline distT="0" distB="0" distL="0" distR="0" wp14:anchorId="39594F54" wp14:editId="32451C9D">
                            <wp:extent cx="3181350" cy="904875"/>
                            <wp:effectExtent l="0" t="0" r="0" b="9525"/>
                            <wp:docPr id="3" name="Picture 41" descr="transpa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ransparent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904875"/>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56192" behindDoc="0" locked="0" layoutInCell="1" allowOverlap="1" wp14:anchorId="266BC116" wp14:editId="225968D6">
                <wp:simplePos x="0" y="0"/>
                <wp:positionH relativeFrom="column">
                  <wp:posOffset>-913765</wp:posOffset>
                </wp:positionH>
                <wp:positionV relativeFrom="paragraph">
                  <wp:posOffset>4206240</wp:posOffset>
                </wp:positionV>
                <wp:extent cx="7658100" cy="5166360"/>
                <wp:effectExtent l="0" t="0" r="19050" b="15240"/>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166360"/>
                        </a:xfrm>
                        <a:prstGeom prst="rect">
                          <a:avLst/>
                        </a:prstGeom>
                        <a:solidFill>
                          <a:srgbClr val="F3F4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1FCC2" id="Rectangle 19" o:spid="_x0000_s1026" style="position:absolute;margin-left:-71.95pt;margin-top:331.2pt;width:603pt;height:40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" fillcolor="#f3f4ea"/>
            </w:pict>
          </mc:Fallback>
        </mc:AlternateContent>
      </w:r>
      <w:r>
        <w:rPr>
          <w:noProof/>
          <w:lang w:eastAsia="en-GB"/>
        </w:rPr>
        <mc:AlternateContent>
          <mc:Choice Requires="wps">
            <w:drawing>
              <wp:anchor distT="0" distB="0" distL="114300" distR="114300" simplePos="0" relativeHeight="251655168" behindDoc="0" locked="0" layoutInCell="1" allowOverlap="1" wp14:anchorId="0BF05EF1" wp14:editId="1F770BC9">
                <wp:simplePos x="0" y="0"/>
                <wp:positionH relativeFrom="column">
                  <wp:posOffset>-913765</wp:posOffset>
                </wp:positionH>
                <wp:positionV relativeFrom="paragraph">
                  <wp:posOffset>-799465</wp:posOffset>
                </wp:positionV>
                <wp:extent cx="7658100" cy="50292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029200"/>
                        </a:xfrm>
                        <a:prstGeom prst="rect">
                          <a:avLst/>
                        </a:prstGeom>
                        <a:solidFill>
                          <a:srgbClr val="00A5E6"/>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278BB" id="Rectangle 9" o:spid="_x0000_s1026" style="position:absolute;margin-left:-71.95pt;margin-top:-62.9pt;width:603pt;height:3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" fillcolor="#00a5e6" stroked="f"/>
            </w:pict>
          </mc:Fallback>
        </mc:AlternateContent>
      </w:r>
    </w:p>
    <w:p w14:paraId="70281A55" w14:textId="77777777" w:rsidR="00997BA1" w:rsidRDefault="00997BA1" w:rsidP="00A2617E">
      <w:pPr>
        <w:pStyle w:val="VEOHRCChapterTitle"/>
      </w:pPr>
    </w:p>
    <w:p w14:paraId="4D871E99" w14:textId="77777777" w:rsidR="00E2047F" w:rsidRDefault="00E2047F" w:rsidP="00A2617E">
      <w:pPr>
        <w:pStyle w:val="VEOHRCChapterTitle"/>
      </w:pPr>
      <w:bookmarkStart w:id="0" w:name="_Toc528853501"/>
      <w:bookmarkStart w:id="1" w:name="_Toc530488045"/>
      <w:r>
        <w:t>Report title</w:t>
      </w:r>
      <w:bookmarkEnd w:id="0"/>
      <w:bookmarkEnd w:id="1"/>
    </w:p>
    <w:p w14:paraId="53ADA6D4" w14:textId="6D63A262" w:rsidR="00E2047F" w:rsidRPr="004D2862" w:rsidRDefault="00124007" w:rsidP="00E2047F">
      <w:pPr>
        <w:pStyle w:val="VEOHRCsubhead"/>
      </w:pPr>
      <w:r>
        <w:rPr>
          <w:noProof/>
          <w:lang w:eastAsia="en-GB"/>
        </w:rPr>
        <mc:AlternateContent>
          <mc:Choice Requires="wps">
            <w:drawing>
              <wp:anchor distT="0" distB="0" distL="114300" distR="114300" simplePos="0" relativeHeight="251657216" behindDoc="0" locked="0" layoutInCell="1" allowOverlap="1" wp14:anchorId="37A366F0" wp14:editId="1971D953">
                <wp:simplePos x="0" y="0"/>
                <wp:positionH relativeFrom="column">
                  <wp:posOffset>-568736</wp:posOffset>
                </wp:positionH>
                <wp:positionV relativeFrom="paragraph">
                  <wp:posOffset>275738</wp:posOffset>
                </wp:positionV>
                <wp:extent cx="6972300" cy="2880211"/>
                <wp:effectExtent l="0" t="0" r="0" b="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880211"/>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E8423A6" w14:textId="4D39E4ED" w:rsidR="004846B1" w:rsidRPr="00124007" w:rsidRDefault="004846B1" w:rsidP="00124007">
                            <w:pPr>
                              <w:rPr>
                                <w:rFonts w:cs="Arial"/>
                                <w:color w:val="FFFFFF"/>
                                <w:sz w:val="80"/>
                                <w:szCs w:val="80"/>
                                <w:lang w:val="en-US"/>
                              </w:rPr>
                            </w:pPr>
                            <w:r w:rsidRPr="00124007">
                              <w:rPr>
                                <w:rFonts w:cs="Arial"/>
                                <w:color w:val="FFFFFF"/>
                                <w:sz w:val="80"/>
                                <w:szCs w:val="80"/>
                                <w:lang w:val="en-US"/>
                              </w:rPr>
                              <w:t xml:space="preserve">Multicultural and Multifaith Engagement Action Plan </w:t>
                            </w:r>
                          </w:p>
                          <w:p w14:paraId="1FE23FED" w14:textId="6A3EC0B2" w:rsidR="004846B1" w:rsidRPr="00E35A63" w:rsidRDefault="004846B1" w:rsidP="000860D8">
                            <w:pPr>
                              <w:rPr>
                                <w:rFonts w:cs="Arial"/>
                                <w:color w:val="FFFFFF"/>
                                <w:sz w:val="44"/>
                                <w:szCs w:val="44"/>
                              </w:rPr>
                            </w:pPr>
                            <w:r w:rsidRPr="00124007">
                              <w:rPr>
                                <w:rFonts w:cs="Arial"/>
                                <w:color w:val="FFFFFF"/>
                                <w:sz w:val="56"/>
                                <w:szCs w:val="56"/>
                                <w:lang w:val="en-US"/>
                              </w:rPr>
                              <w:t>2018</w:t>
                            </w:r>
                            <w:r>
                              <w:rPr>
                                <w:rFonts w:cs="Arial"/>
                                <w:color w:val="FFFFFF"/>
                                <w:sz w:val="56"/>
                                <w:szCs w:val="56"/>
                                <w:lang w:val="en-US"/>
                              </w:rPr>
                              <w:t>–</w:t>
                            </w:r>
                            <w:r w:rsidRPr="00124007">
                              <w:rPr>
                                <w:rFonts w:cs="Arial"/>
                                <w:color w:val="FFFFFF"/>
                                <w:sz w:val="56"/>
                                <w:szCs w:val="56"/>
                                <w:lang w:val="en-US"/>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366F0" id="Text Box 20" o:spid="_x0000_s1027" type="#_x0000_t202" style="position:absolute;margin-left:-44.8pt;margin-top:21.7pt;width:549pt;height:2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" filled="f" stroked="f">
                <v:textbox>
                  <w:txbxContent>
                    <w:p w14:paraId="2E8423A6" w14:textId="4D39E4ED" w:rsidR="004846B1" w:rsidRPr="00124007" w:rsidRDefault="004846B1" w:rsidP="00124007">
                      <w:pPr>
                        <w:rPr>
                          <w:rFonts w:cs="Arial"/>
                          <w:color w:val="FFFFFF"/>
                          <w:sz w:val="80"/>
                          <w:szCs w:val="80"/>
                          <w:lang w:val="en-US"/>
                        </w:rPr>
                      </w:pPr>
                      <w:r w:rsidRPr="00124007">
                        <w:rPr>
                          <w:rFonts w:cs="Arial"/>
                          <w:color w:val="FFFFFF"/>
                          <w:sz w:val="80"/>
                          <w:szCs w:val="80"/>
                          <w:lang w:val="en-US"/>
                        </w:rPr>
                        <w:t xml:space="preserve">Multicultural and </w:t>
                      </w:r>
                      <w:proofErr w:type="spellStart"/>
                      <w:r w:rsidRPr="00124007">
                        <w:rPr>
                          <w:rFonts w:cs="Arial"/>
                          <w:color w:val="FFFFFF"/>
                          <w:sz w:val="80"/>
                          <w:szCs w:val="80"/>
                          <w:lang w:val="en-US"/>
                        </w:rPr>
                        <w:t>Multifaith</w:t>
                      </w:r>
                      <w:proofErr w:type="spellEnd"/>
                      <w:r w:rsidRPr="00124007">
                        <w:rPr>
                          <w:rFonts w:cs="Arial"/>
                          <w:color w:val="FFFFFF"/>
                          <w:sz w:val="80"/>
                          <w:szCs w:val="80"/>
                          <w:lang w:val="en-US"/>
                        </w:rPr>
                        <w:t xml:space="preserve"> Engagement Action Plan </w:t>
                      </w:r>
                    </w:p>
                    <w:p w14:paraId="1FE23FED" w14:textId="6A3EC0B2" w:rsidR="004846B1" w:rsidRPr="00E35A63" w:rsidRDefault="004846B1" w:rsidP="000860D8">
                      <w:pPr>
                        <w:rPr>
                          <w:rFonts w:cs="Arial"/>
                          <w:color w:val="FFFFFF"/>
                          <w:sz w:val="44"/>
                          <w:szCs w:val="44"/>
                        </w:rPr>
                      </w:pPr>
                      <w:r w:rsidRPr="00124007">
                        <w:rPr>
                          <w:rFonts w:cs="Arial"/>
                          <w:color w:val="FFFFFF"/>
                          <w:sz w:val="56"/>
                          <w:szCs w:val="56"/>
                          <w:lang w:val="en-US"/>
                        </w:rPr>
                        <w:t>2018</w:t>
                      </w:r>
                      <w:r>
                        <w:rPr>
                          <w:rFonts w:cs="Arial"/>
                          <w:color w:val="FFFFFF"/>
                          <w:sz w:val="56"/>
                          <w:szCs w:val="56"/>
                          <w:lang w:val="en-US"/>
                        </w:rPr>
                        <w:t>–</w:t>
                      </w:r>
                      <w:r w:rsidRPr="00124007">
                        <w:rPr>
                          <w:rFonts w:cs="Arial"/>
                          <w:color w:val="FFFFFF"/>
                          <w:sz w:val="56"/>
                          <w:szCs w:val="56"/>
                          <w:lang w:val="en-US"/>
                        </w:rPr>
                        <w:t>22</w:t>
                      </w:r>
                    </w:p>
                  </w:txbxContent>
                </v:textbox>
              </v:shape>
            </w:pict>
          </mc:Fallback>
        </mc:AlternateContent>
      </w:r>
      <w:r w:rsidR="00E2047F">
        <w:t>&gt; Subheading</w:t>
      </w:r>
    </w:p>
    <w:p w14:paraId="47E5E549" w14:textId="77777777" w:rsidR="00997BA1" w:rsidRPr="004D2862" w:rsidRDefault="00997BA1" w:rsidP="00A2617E">
      <w:pPr>
        <w:pStyle w:val="VEOHRCChapterTitle"/>
      </w:pPr>
    </w:p>
    <w:p w14:paraId="599A0C4B" w14:textId="77777777" w:rsidR="00A76969" w:rsidRPr="004D2862" w:rsidRDefault="00193E85" w:rsidP="00301490">
      <w:pPr>
        <w:pStyle w:val="VEOHRCBodytext"/>
      </w:pPr>
      <w:r>
        <w:rPr>
          <w:noProof/>
          <w:lang w:eastAsia="en-GB"/>
        </w:rPr>
        <mc:AlternateContent>
          <mc:Choice Requires="wps">
            <w:drawing>
              <wp:anchor distT="0" distB="0" distL="114300" distR="114300" simplePos="0" relativeHeight="251660288" behindDoc="0" locked="0" layoutInCell="1" allowOverlap="1" wp14:anchorId="350BD564" wp14:editId="22064016">
                <wp:simplePos x="0" y="0"/>
                <wp:positionH relativeFrom="column">
                  <wp:posOffset>-570865</wp:posOffset>
                </wp:positionH>
                <wp:positionV relativeFrom="paragraph">
                  <wp:posOffset>7630795</wp:posOffset>
                </wp:positionV>
                <wp:extent cx="7429500" cy="457200"/>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38C8CA9D" w14:textId="77777777" w:rsidR="004846B1" w:rsidRPr="00132003" w:rsidRDefault="004846B1" w:rsidP="000860D8">
                            <w:pPr>
                              <w:rPr>
                                <w:rFonts w:cs="Arial"/>
                                <w:color w:val="FFFFFF"/>
                                <w:sz w:val="28"/>
                                <w:szCs w:val="28"/>
                              </w:rPr>
                            </w:pPr>
                            <w:r>
                              <w:rPr>
                                <w:rFonts w:cs="Arial"/>
                                <w:color w:val="FFFFFF"/>
                                <w:sz w:val="28"/>
                                <w:szCs w:val="28"/>
                              </w:rPr>
                              <w:t>humanrightscommission.vic.gov.au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BD564" id="Text Box 12" o:spid="_x0000_s1028" type="#_x0000_t202" style="position:absolute;margin-left:-44.95pt;margin-top:600.85pt;width:58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" filled="f" stroked="f">
                <v:textbox>
                  <w:txbxContent>
                    <w:p w14:paraId="38C8CA9D" w14:textId="77777777" w:rsidR="004846B1" w:rsidRPr="00132003" w:rsidRDefault="004846B1" w:rsidP="000860D8">
                      <w:pPr>
                        <w:rPr>
                          <w:rFonts w:cs="Arial"/>
                          <w:color w:val="FFFFFF"/>
                          <w:sz w:val="28"/>
                          <w:szCs w:val="28"/>
                        </w:rPr>
                      </w:pPr>
                      <w:r>
                        <w:rPr>
                          <w:rFonts w:cs="Arial"/>
                          <w:color w:val="FFFFFF"/>
                          <w:sz w:val="28"/>
                          <w:szCs w:val="28"/>
                        </w:rPr>
                        <w:t>humanrightscommission.vic.gov.au</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64D54EE7" wp14:editId="6640D59F">
                <wp:simplePos x="0" y="0"/>
                <wp:positionH relativeFrom="column">
                  <wp:posOffset>-913765</wp:posOffset>
                </wp:positionH>
                <wp:positionV relativeFrom="paragraph">
                  <wp:posOffset>7509510</wp:posOffset>
                </wp:positionV>
                <wp:extent cx="7658100" cy="685800"/>
                <wp:effectExtent l="0" t="0" r="19050" b="1905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685800"/>
                        </a:xfrm>
                        <a:prstGeom prst="rect">
                          <a:avLst/>
                        </a:prstGeom>
                        <a:solidFill>
                          <a:srgbClr val="454545"/>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B6CBA" id="Rectangle 10" o:spid="_x0000_s1026" style="position:absolute;margin-left:-71.95pt;margin-top:591.3pt;width:603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" fillcolor="#454545"/>
            </w:pict>
          </mc:Fallback>
        </mc:AlternateContent>
      </w:r>
      <w:r w:rsidR="00997BA1" w:rsidRPr="004D2862">
        <w:br w:type="page"/>
      </w:r>
      <w:r w:rsidRPr="004D2862">
        <w:rPr>
          <w:noProof/>
          <w:lang w:eastAsia="en-GB"/>
        </w:rPr>
        <w:lastRenderedPageBreak/>
        <w:drawing>
          <wp:inline distT="0" distB="0" distL="0" distR="0" wp14:anchorId="60502F91" wp14:editId="7F3DC2B6">
            <wp:extent cx="2162175" cy="581025"/>
            <wp:effectExtent l="0" t="0" r="9525" b="9525"/>
            <wp:docPr id="1" name="Picture 1" descr="HRC_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C__logo_B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2175" cy="581025"/>
                    </a:xfrm>
                    <a:prstGeom prst="rect">
                      <a:avLst/>
                    </a:prstGeom>
                    <a:noFill/>
                    <a:ln>
                      <a:noFill/>
                    </a:ln>
                  </pic:spPr>
                </pic:pic>
              </a:graphicData>
            </a:graphic>
          </wp:inline>
        </w:drawing>
      </w:r>
      <w:r w:rsidR="00A76969" w:rsidRPr="004D2862">
        <w:t xml:space="preserve"> </w:t>
      </w:r>
    </w:p>
    <w:p w14:paraId="05D66CDF" w14:textId="77777777" w:rsidR="00A76969" w:rsidRPr="004D2862" w:rsidRDefault="00A76969" w:rsidP="00A76969">
      <w:pPr>
        <w:pStyle w:val="VEOHRCBodytext"/>
      </w:pPr>
    </w:p>
    <w:p w14:paraId="0E1B4F67" w14:textId="77777777" w:rsidR="003E21F8" w:rsidRDefault="003E21F8" w:rsidP="003E21F8">
      <w:pPr>
        <w:pStyle w:val="VEOHRCBodytext"/>
      </w:pPr>
      <w:r>
        <w:t>Published by the Victorian Equal Opportunity and Human Rights Commission, Level 3, 204 Lygon Street, Carlton, Victoria 3053. November 2018.</w:t>
      </w:r>
    </w:p>
    <w:p w14:paraId="48C1D239" w14:textId="77777777" w:rsidR="003E21F8" w:rsidRDefault="003E21F8" w:rsidP="003E21F8">
      <w:pPr>
        <w:pStyle w:val="VEOHRCBodytext"/>
        <w:rPr>
          <w:rStyle w:val="VEOHRCOrange"/>
        </w:rPr>
      </w:pPr>
    </w:p>
    <w:p w14:paraId="4EAAAA33" w14:textId="77777777" w:rsidR="003E21F8" w:rsidRDefault="003E21F8" w:rsidP="003E21F8">
      <w:pPr>
        <w:pStyle w:val="VEOHRCHeading3"/>
      </w:pPr>
      <w:r>
        <w:t>Contact us</w:t>
      </w:r>
    </w:p>
    <w:p w14:paraId="04504A09" w14:textId="77777777" w:rsidR="003E21F8" w:rsidRDefault="003E21F8" w:rsidP="003E21F8">
      <w:pPr>
        <w:pStyle w:val="VEOHRCBodytext"/>
        <w:tabs>
          <w:tab w:val="left" w:pos="2520"/>
        </w:tabs>
      </w:pPr>
      <w:r>
        <w:t xml:space="preserve">Enquiry Line </w:t>
      </w:r>
      <w:r>
        <w:tab/>
        <w:t>1300 292 153 or (03) 9032 3583</w:t>
      </w:r>
      <w:r>
        <w:br/>
        <w:t>Hearing impaired (TTY)</w:t>
      </w:r>
      <w:r>
        <w:tab/>
        <w:t>1300 289 621</w:t>
      </w:r>
      <w:r>
        <w:br/>
        <w:t>Interpreters</w:t>
      </w:r>
      <w:r>
        <w:tab/>
        <w:t>1300 152 494</w:t>
      </w:r>
      <w:r>
        <w:br/>
        <w:t>Email</w:t>
      </w:r>
      <w:r>
        <w:tab/>
      </w:r>
      <w:hyperlink r:id="rId11" w:history="1">
        <w:r>
          <w:rPr>
            <w:rStyle w:val="VEOHRCHyperlink"/>
          </w:rPr>
          <w:t>enquiries@veohrc.vic.gov.au</w:t>
        </w:r>
      </w:hyperlink>
      <w:r>
        <w:t xml:space="preserve"> </w:t>
      </w:r>
      <w:r>
        <w:br/>
        <w:t>Website</w:t>
      </w:r>
      <w:r>
        <w:tab/>
      </w:r>
      <w:hyperlink r:id="rId12" w:history="1">
        <w:r>
          <w:rPr>
            <w:rStyle w:val="VEOHRCHyperlink"/>
          </w:rPr>
          <w:t>humanrightscommission.vic.gov.au</w:t>
        </w:r>
      </w:hyperlink>
    </w:p>
    <w:p w14:paraId="1734F724" w14:textId="77777777" w:rsidR="003E21F8" w:rsidRDefault="003E21F8" w:rsidP="003E21F8">
      <w:pPr>
        <w:pStyle w:val="VEOHRCBodytext"/>
      </w:pPr>
      <w:r>
        <w:t xml:space="preserve">Multicultural and Multifaith Engagement Action Plan 2018–22 </w:t>
      </w:r>
    </w:p>
    <w:p w14:paraId="65F9D892" w14:textId="77777777" w:rsidR="003E21F8" w:rsidRDefault="003E21F8" w:rsidP="003E21F8">
      <w:pPr>
        <w:pStyle w:val="VEOHRCBodytext"/>
      </w:pPr>
      <w:r>
        <w:t>Copyright © State of Victoria 2018</w:t>
      </w:r>
    </w:p>
    <w:p w14:paraId="3CF65798" w14:textId="77777777" w:rsidR="003E21F8" w:rsidRDefault="003E21F8" w:rsidP="003E21F8">
      <w:pPr>
        <w:pStyle w:val="VEOHRCBodytext"/>
      </w:pPr>
      <w:r>
        <w:t xml:space="preserve">This publication is copyright. No part of it may be reproduced by any process except </w:t>
      </w:r>
      <w:r>
        <w:br/>
        <w:t xml:space="preserve">with permission from the Victorian Equal Opportunity and Human Rights Commission </w:t>
      </w:r>
      <w:r>
        <w:br/>
        <w:t xml:space="preserve">(the Commission) or in accordance with the </w:t>
      </w:r>
      <w:r>
        <w:rPr>
          <w:rStyle w:val="Italic"/>
        </w:rPr>
        <w:t>Copyright Act 1968</w:t>
      </w:r>
      <w:r>
        <w:t xml:space="preserve">. </w:t>
      </w:r>
    </w:p>
    <w:p w14:paraId="518B340A" w14:textId="77777777" w:rsidR="00003D9F" w:rsidRPr="00003D9F" w:rsidRDefault="00003D9F" w:rsidP="00003D9F">
      <w:pPr>
        <w:pStyle w:val="VEOHRCBodytext"/>
        <w:rPr>
          <w:lang w:val="en-US"/>
        </w:rPr>
      </w:pPr>
      <w:r w:rsidRPr="00003D9F">
        <w:rPr>
          <w:lang w:val="en-US"/>
        </w:rPr>
        <w:t xml:space="preserve">On request the Commission may give permission for this material to be reproduced provided it is for a purpose consistent with the objectives of the </w:t>
      </w:r>
      <w:r w:rsidRPr="00003D9F">
        <w:rPr>
          <w:i/>
          <w:iCs/>
          <w:lang w:val="en-US"/>
        </w:rPr>
        <w:t xml:space="preserve">Equal Opportunity Act 2010 </w:t>
      </w:r>
      <w:r w:rsidRPr="00003D9F">
        <w:rPr>
          <w:lang w:val="en-US"/>
        </w:rPr>
        <w:t>the</w:t>
      </w:r>
      <w:r w:rsidRPr="00003D9F">
        <w:rPr>
          <w:i/>
          <w:iCs/>
          <w:lang w:val="en-US"/>
        </w:rPr>
        <w:t xml:space="preserve"> Charter of Human Rights and Responsibilities Act 2006 </w:t>
      </w:r>
      <w:r w:rsidRPr="00003D9F">
        <w:rPr>
          <w:lang w:val="en-US"/>
        </w:rPr>
        <w:t xml:space="preserve">or the </w:t>
      </w:r>
      <w:r w:rsidRPr="00003D9F">
        <w:rPr>
          <w:i/>
          <w:iCs/>
          <w:lang w:val="en-US"/>
        </w:rPr>
        <w:t xml:space="preserve">Racial and Religious Tolerance Act 2001 </w:t>
      </w:r>
      <w:r w:rsidRPr="00003D9F">
        <w:rPr>
          <w:lang w:val="en-US"/>
        </w:rPr>
        <w:t>and the Commission is acknowledged as the source</w:t>
      </w:r>
      <w:r>
        <w:rPr>
          <w:lang w:val="en-US"/>
        </w:rPr>
        <w:t>.</w:t>
      </w:r>
    </w:p>
    <w:p w14:paraId="2A40855A" w14:textId="77777777" w:rsidR="003E21F8" w:rsidRDefault="003E21F8" w:rsidP="003E21F8">
      <w:pPr>
        <w:pStyle w:val="VEOHRCBodytext"/>
      </w:pPr>
      <w:r>
        <w:t xml:space="preserve">Contact </w:t>
      </w:r>
      <w:hyperlink r:id="rId13" w:history="1">
        <w:r>
          <w:rPr>
            <w:rStyle w:val="VEOHRCHyperlink"/>
          </w:rPr>
          <w:t>communications@veohrc.vic.gov.au</w:t>
        </w:r>
      </w:hyperlink>
      <w:r>
        <w:t xml:space="preserve"> for permission to reproduce material from the publication. </w:t>
      </w:r>
    </w:p>
    <w:p w14:paraId="08489A33" w14:textId="77777777" w:rsidR="003E21F8" w:rsidRDefault="003E21F8" w:rsidP="003E21F8">
      <w:pPr>
        <w:pStyle w:val="VEOHRCHeading3"/>
        <w:rPr>
          <w:rStyle w:val="Bold"/>
          <w:b/>
          <w:bCs/>
        </w:rPr>
      </w:pPr>
      <w:r>
        <w:rPr>
          <w:rStyle w:val="Bold"/>
          <w:b/>
          <w:bCs/>
        </w:rPr>
        <w:t xml:space="preserve">Accessible formats </w:t>
      </w:r>
    </w:p>
    <w:p w14:paraId="64505B76" w14:textId="77777777" w:rsidR="003E21F8" w:rsidRDefault="003E21F8" w:rsidP="003E21F8">
      <w:pPr>
        <w:pStyle w:val="VEOHRCBodytext"/>
      </w:pPr>
      <w:r>
        <w:t xml:space="preserve">This document is available for downloading from our website at </w:t>
      </w:r>
      <w:r>
        <w:br/>
      </w:r>
      <w:hyperlink r:id="rId14" w:history="1">
        <w:r>
          <w:rPr>
            <w:rStyle w:val="VEOHRCHyperlink"/>
          </w:rPr>
          <w:t>humanrightscommission.vic.gov.au/resources</w:t>
        </w:r>
      </w:hyperlink>
      <w:r>
        <w:t xml:space="preserve"> in PDF and RTF. Please contact </w:t>
      </w:r>
      <w:r>
        <w:br/>
      </w:r>
      <w:hyperlink r:id="rId15" w:history="1">
        <w:r>
          <w:rPr>
            <w:rStyle w:val="VEOHRCHyperlink"/>
          </w:rPr>
          <w:t>communications@veohrc.vic.gov.au</w:t>
        </w:r>
      </w:hyperlink>
      <w:r>
        <w:t xml:space="preserve"> if you require alternative formats.</w:t>
      </w:r>
    </w:p>
    <w:p w14:paraId="79D19BE6" w14:textId="77777777" w:rsidR="003E21F8" w:rsidRDefault="003E21F8" w:rsidP="003E21F8">
      <w:pPr>
        <w:pStyle w:val="VEOHRCHeading3"/>
        <w:rPr>
          <w:rStyle w:val="Bold"/>
          <w:b/>
          <w:bCs/>
        </w:rPr>
      </w:pPr>
      <w:r>
        <w:rPr>
          <w:rStyle w:val="Bold"/>
          <w:b/>
          <w:bCs/>
        </w:rPr>
        <w:t xml:space="preserve">Privacy </w:t>
      </w:r>
    </w:p>
    <w:p w14:paraId="7956C52E" w14:textId="77777777" w:rsidR="003E21F8" w:rsidRDefault="003E21F8" w:rsidP="003E21F8">
      <w:pPr>
        <w:pStyle w:val="VEOHRCBodytext"/>
      </w:pPr>
      <w:r>
        <w:t xml:space="preserve">The Commission complies with Victorian privacy laws and the confidentiality </w:t>
      </w:r>
      <w:r>
        <w:br/>
        <w:t>provisions of the Equal Opportunity Act. Our privacy policy is available online at</w:t>
      </w:r>
      <w:r>
        <w:br/>
      </w:r>
      <w:hyperlink r:id="rId16" w:history="1">
        <w:r>
          <w:rPr>
            <w:rStyle w:val="VEOHRCHyperlink"/>
          </w:rPr>
          <w:t>humanrightscommission.vic.gov.au/privacy</w:t>
        </w:r>
      </w:hyperlink>
      <w:r>
        <w:t xml:space="preserve"> or by contacting us.</w:t>
      </w:r>
    </w:p>
    <w:p w14:paraId="10D77504" w14:textId="77777777" w:rsidR="003E21F8" w:rsidRDefault="003E21F8" w:rsidP="003E21F8">
      <w:pPr>
        <w:pStyle w:val="VEOHRCHeading3"/>
        <w:rPr>
          <w:rStyle w:val="Bold"/>
          <w:b/>
          <w:bCs/>
        </w:rPr>
      </w:pPr>
      <w:r>
        <w:rPr>
          <w:rStyle w:val="Bold"/>
          <w:b/>
          <w:bCs/>
        </w:rPr>
        <w:t xml:space="preserve">Disclaimer </w:t>
      </w:r>
    </w:p>
    <w:p w14:paraId="34B0E54F" w14:textId="77777777" w:rsidR="003E21F8" w:rsidRDefault="003E21F8" w:rsidP="003E21F8">
      <w:pPr>
        <w:pStyle w:val="VEOHRCBodytext"/>
      </w:pPr>
      <w:r>
        <w:t>This information is intended as a guide only. It is not a substitute for legal advice.</w:t>
      </w:r>
    </w:p>
    <w:p w14:paraId="0159CCCA" w14:textId="77777777" w:rsidR="003E21F8" w:rsidRDefault="003E21F8" w:rsidP="003E21F8">
      <w:pPr>
        <w:pStyle w:val="VEOHRCChapterTitle"/>
      </w:pPr>
    </w:p>
    <w:p w14:paraId="6D1200A0" w14:textId="77777777" w:rsidR="003E21F8" w:rsidRDefault="003E21F8" w:rsidP="003E21F8">
      <w:pPr>
        <w:pStyle w:val="VEOHRCChapterTitle"/>
      </w:pPr>
    </w:p>
    <w:p w14:paraId="66AEF083" w14:textId="77777777" w:rsidR="003910C5" w:rsidRDefault="003910C5">
      <w:pPr>
        <w:rPr>
          <w:sz w:val="48"/>
          <w:lang w:val="en-GB"/>
        </w:rPr>
      </w:pPr>
      <w:r>
        <w:br w:type="page"/>
      </w:r>
    </w:p>
    <w:p w14:paraId="644351BC" w14:textId="3E14074E" w:rsidR="00305619" w:rsidRPr="003E21F8" w:rsidRDefault="00305619" w:rsidP="00305619">
      <w:pPr>
        <w:pStyle w:val="VEOHRCChapterTitle"/>
      </w:pPr>
      <w:bookmarkStart w:id="2" w:name="_Toc530488046"/>
      <w:r>
        <w:lastRenderedPageBreak/>
        <w:t>Contents</w:t>
      </w:r>
      <w:bookmarkEnd w:id="2"/>
    </w:p>
    <w:p w14:paraId="74604945" w14:textId="32E6A08F" w:rsidR="00D65714" w:rsidRDefault="00305619">
      <w:pPr>
        <w:pStyle w:val="TOC1"/>
        <w:rPr>
          <w:rFonts w:asciiTheme="minorHAnsi" w:eastAsiaTheme="minorEastAsia" w:hAnsiTheme="minorHAnsi" w:cstheme="minorBidi"/>
          <w:b w:val="0"/>
          <w:bCs w:val="0"/>
          <w:caps w:val="0"/>
          <w:noProof/>
          <w:sz w:val="22"/>
          <w:szCs w:val="22"/>
        </w:rPr>
      </w:pPr>
      <w:r>
        <w:fldChar w:fldCharType="begin"/>
      </w:r>
      <w:r>
        <w:instrText xml:space="preserve"> TOC \t "Heading 1,1,Heading 2,2,Heading 3,3,VEOHRC Heading 1,2,VEOHRC Chapter Title,1" </w:instrText>
      </w:r>
      <w:r>
        <w:fldChar w:fldCharType="separate"/>
      </w:r>
      <w:r w:rsidR="00D65714">
        <w:rPr>
          <w:noProof/>
        </w:rPr>
        <w:t>Contents</w:t>
      </w:r>
      <w:r w:rsidR="00D65714">
        <w:rPr>
          <w:noProof/>
        </w:rPr>
        <w:tab/>
      </w:r>
      <w:r w:rsidR="00D65714">
        <w:rPr>
          <w:noProof/>
        </w:rPr>
        <w:fldChar w:fldCharType="begin"/>
      </w:r>
      <w:r w:rsidR="00D65714">
        <w:rPr>
          <w:noProof/>
        </w:rPr>
        <w:instrText xml:space="preserve"> PAGEREF _Toc530488046 \h </w:instrText>
      </w:r>
      <w:r w:rsidR="00D65714">
        <w:rPr>
          <w:noProof/>
        </w:rPr>
      </w:r>
      <w:r w:rsidR="00D65714">
        <w:rPr>
          <w:noProof/>
        </w:rPr>
        <w:fldChar w:fldCharType="separate"/>
      </w:r>
      <w:r w:rsidR="00D65714">
        <w:rPr>
          <w:noProof/>
        </w:rPr>
        <w:t>3</w:t>
      </w:r>
      <w:r w:rsidR="00D65714">
        <w:rPr>
          <w:noProof/>
        </w:rPr>
        <w:fldChar w:fldCharType="end"/>
      </w:r>
    </w:p>
    <w:p w14:paraId="2CE7CB09" w14:textId="77777777" w:rsidR="00D65714" w:rsidRDefault="00D65714">
      <w:pPr>
        <w:pStyle w:val="TOC1"/>
        <w:rPr>
          <w:rFonts w:asciiTheme="minorHAnsi" w:eastAsiaTheme="minorEastAsia" w:hAnsiTheme="minorHAnsi" w:cstheme="minorBidi"/>
          <w:b w:val="0"/>
          <w:bCs w:val="0"/>
          <w:caps w:val="0"/>
          <w:noProof/>
          <w:sz w:val="22"/>
          <w:szCs w:val="22"/>
        </w:rPr>
      </w:pPr>
      <w:r>
        <w:rPr>
          <w:noProof/>
        </w:rPr>
        <w:t>Message from the Commissioner</w:t>
      </w:r>
      <w:r>
        <w:rPr>
          <w:noProof/>
        </w:rPr>
        <w:tab/>
      </w:r>
      <w:r>
        <w:rPr>
          <w:noProof/>
        </w:rPr>
        <w:fldChar w:fldCharType="begin"/>
      </w:r>
      <w:r>
        <w:rPr>
          <w:noProof/>
        </w:rPr>
        <w:instrText xml:space="preserve"> PAGEREF _Toc530488047 \h </w:instrText>
      </w:r>
      <w:r>
        <w:rPr>
          <w:noProof/>
        </w:rPr>
      </w:r>
      <w:r>
        <w:rPr>
          <w:noProof/>
        </w:rPr>
        <w:fldChar w:fldCharType="separate"/>
      </w:r>
      <w:r>
        <w:rPr>
          <w:noProof/>
        </w:rPr>
        <w:t>4</w:t>
      </w:r>
      <w:r>
        <w:rPr>
          <w:noProof/>
        </w:rPr>
        <w:fldChar w:fldCharType="end"/>
      </w:r>
    </w:p>
    <w:p w14:paraId="5364F28F" w14:textId="77777777" w:rsidR="00D65714" w:rsidRDefault="00D65714">
      <w:pPr>
        <w:pStyle w:val="TOC1"/>
        <w:rPr>
          <w:rFonts w:asciiTheme="minorHAnsi" w:eastAsiaTheme="minorEastAsia" w:hAnsiTheme="minorHAnsi" w:cstheme="minorBidi"/>
          <w:b w:val="0"/>
          <w:bCs w:val="0"/>
          <w:caps w:val="0"/>
          <w:noProof/>
          <w:sz w:val="22"/>
          <w:szCs w:val="22"/>
        </w:rPr>
      </w:pPr>
      <w:r>
        <w:rPr>
          <w:noProof/>
        </w:rPr>
        <w:t>Process of developing the MMEAP</w:t>
      </w:r>
      <w:r>
        <w:rPr>
          <w:noProof/>
        </w:rPr>
        <w:tab/>
      </w:r>
      <w:r>
        <w:rPr>
          <w:noProof/>
        </w:rPr>
        <w:fldChar w:fldCharType="begin"/>
      </w:r>
      <w:r>
        <w:rPr>
          <w:noProof/>
        </w:rPr>
        <w:instrText xml:space="preserve"> PAGEREF _Toc530488048 \h </w:instrText>
      </w:r>
      <w:r>
        <w:rPr>
          <w:noProof/>
        </w:rPr>
      </w:r>
      <w:r>
        <w:rPr>
          <w:noProof/>
        </w:rPr>
        <w:fldChar w:fldCharType="separate"/>
      </w:r>
      <w:r>
        <w:rPr>
          <w:noProof/>
        </w:rPr>
        <w:t>5</w:t>
      </w:r>
      <w:r>
        <w:rPr>
          <w:noProof/>
        </w:rPr>
        <w:fldChar w:fldCharType="end"/>
      </w:r>
    </w:p>
    <w:p w14:paraId="62BA2D11" w14:textId="77777777" w:rsidR="00D65714" w:rsidRDefault="00D65714">
      <w:pPr>
        <w:pStyle w:val="TOC2"/>
        <w:tabs>
          <w:tab w:val="right" w:pos="9060"/>
        </w:tabs>
        <w:rPr>
          <w:rFonts w:asciiTheme="minorHAnsi" w:eastAsiaTheme="minorEastAsia" w:hAnsiTheme="minorHAnsi" w:cstheme="minorBidi"/>
          <w:b w:val="0"/>
          <w:bCs w:val="0"/>
          <w:noProof/>
          <w:sz w:val="22"/>
          <w:szCs w:val="22"/>
        </w:rPr>
      </w:pPr>
      <w:r>
        <w:rPr>
          <w:noProof/>
        </w:rPr>
        <w:t>Objectives</w:t>
      </w:r>
      <w:r>
        <w:rPr>
          <w:noProof/>
        </w:rPr>
        <w:tab/>
      </w:r>
      <w:r>
        <w:rPr>
          <w:noProof/>
        </w:rPr>
        <w:fldChar w:fldCharType="begin"/>
      </w:r>
      <w:r>
        <w:rPr>
          <w:noProof/>
        </w:rPr>
        <w:instrText xml:space="preserve"> PAGEREF _Toc530488049 \h </w:instrText>
      </w:r>
      <w:r>
        <w:rPr>
          <w:noProof/>
        </w:rPr>
      </w:r>
      <w:r>
        <w:rPr>
          <w:noProof/>
        </w:rPr>
        <w:fldChar w:fldCharType="separate"/>
      </w:r>
      <w:r>
        <w:rPr>
          <w:noProof/>
        </w:rPr>
        <w:t>5</w:t>
      </w:r>
      <w:r>
        <w:rPr>
          <w:noProof/>
        </w:rPr>
        <w:fldChar w:fldCharType="end"/>
      </w:r>
    </w:p>
    <w:p w14:paraId="1B5FCC34" w14:textId="77777777" w:rsidR="00D65714" w:rsidRDefault="00D65714">
      <w:pPr>
        <w:pStyle w:val="TOC1"/>
        <w:rPr>
          <w:rFonts w:asciiTheme="minorHAnsi" w:eastAsiaTheme="minorEastAsia" w:hAnsiTheme="minorHAnsi" w:cstheme="minorBidi"/>
          <w:b w:val="0"/>
          <w:bCs w:val="0"/>
          <w:caps w:val="0"/>
          <w:noProof/>
          <w:sz w:val="22"/>
          <w:szCs w:val="22"/>
        </w:rPr>
      </w:pPr>
      <w:r>
        <w:rPr>
          <w:noProof/>
        </w:rPr>
        <w:t>Objectives</w:t>
      </w:r>
      <w:r>
        <w:rPr>
          <w:noProof/>
        </w:rPr>
        <w:tab/>
      </w:r>
      <w:r>
        <w:rPr>
          <w:noProof/>
        </w:rPr>
        <w:fldChar w:fldCharType="begin"/>
      </w:r>
      <w:r>
        <w:rPr>
          <w:noProof/>
        </w:rPr>
        <w:instrText xml:space="preserve"> PAGEREF _Toc530488050 \h </w:instrText>
      </w:r>
      <w:r>
        <w:rPr>
          <w:noProof/>
        </w:rPr>
      </w:r>
      <w:r>
        <w:rPr>
          <w:noProof/>
        </w:rPr>
        <w:fldChar w:fldCharType="separate"/>
      </w:r>
      <w:r>
        <w:rPr>
          <w:noProof/>
        </w:rPr>
        <w:t>7</w:t>
      </w:r>
      <w:r>
        <w:rPr>
          <w:noProof/>
        </w:rPr>
        <w:fldChar w:fldCharType="end"/>
      </w:r>
    </w:p>
    <w:p w14:paraId="4529B75D" w14:textId="77777777" w:rsidR="00D65714" w:rsidRDefault="00D65714">
      <w:pPr>
        <w:pStyle w:val="TOC2"/>
        <w:tabs>
          <w:tab w:val="right" w:pos="9060"/>
        </w:tabs>
        <w:rPr>
          <w:rFonts w:asciiTheme="minorHAnsi" w:eastAsiaTheme="minorEastAsia" w:hAnsiTheme="minorHAnsi" w:cstheme="minorBidi"/>
          <w:b w:val="0"/>
          <w:bCs w:val="0"/>
          <w:noProof/>
          <w:sz w:val="22"/>
          <w:szCs w:val="22"/>
        </w:rPr>
      </w:pPr>
      <w:r>
        <w:rPr>
          <w:noProof/>
        </w:rPr>
        <w:t>Objective 1: Deepening our partnerships and engagement with multicultural and multifaith organisations</w:t>
      </w:r>
      <w:r>
        <w:rPr>
          <w:noProof/>
        </w:rPr>
        <w:tab/>
      </w:r>
      <w:r>
        <w:rPr>
          <w:noProof/>
        </w:rPr>
        <w:fldChar w:fldCharType="begin"/>
      </w:r>
      <w:r>
        <w:rPr>
          <w:noProof/>
        </w:rPr>
        <w:instrText xml:space="preserve"> PAGEREF _Toc530488051 \h </w:instrText>
      </w:r>
      <w:r>
        <w:rPr>
          <w:noProof/>
        </w:rPr>
      </w:r>
      <w:r>
        <w:rPr>
          <w:noProof/>
        </w:rPr>
        <w:fldChar w:fldCharType="separate"/>
      </w:r>
      <w:r>
        <w:rPr>
          <w:noProof/>
        </w:rPr>
        <w:t>7</w:t>
      </w:r>
      <w:r>
        <w:rPr>
          <w:noProof/>
        </w:rPr>
        <w:fldChar w:fldCharType="end"/>
      </w:r>
    </w:p>
    <w:p w14:paraId="6C6C47C5" w14:textId="77777777" w:rsidR="00D65714" w:rsidRDefault="00D65714">
      <w:pPr>
        <w:pStyle w:val="TOC2"/>
        <w:tabs>
          <w:tab w:val="right" w:pos="9060"/>
        </w:tabs>
        <w:rPr>
          <w:rFonts w:asciiTheme="minorHAnsi" w:eastAsiaTheme="minorEastAsia" w:hAnsiTheme="minorHAnsi" w:cstheme="minorBidi"/>
          <w:b w:val="0"/>
          <w:bCs w:val="0"/>
          <w:noProof/>
          <w:sz w:val="22"/>
          <w:szCs w:val="22"/>
        </w:rPr>
      </w:pPr>
      <w:r>
        <w:rPr>
          <w:noProof/>
        </w:rPr>
        <w:t>Objective 2: Empowering multicultural and multifaith individuals to understand and exercise their rights</w:t>
      </w:r>
      <w:r>
        <w:rPr>
          <w:noProof/>
        </w:rPr>
        <w:tab/>
      </w:r>
      <w:r>
        <w:rPr>
          <w:noProof/>
        </w:rPr>
        <w:fldChar w:fldCharType="begin"/>
      </w:r>
      <w:r>
        <w:rPr>
          <w:noProof/>
        </w:rPr>
        <w:instrText xml:space="preserve"> PAGEREF _Toc530488052 \h </w:instrText>
      </w:r>
      <w:r>
        <w:rPr>
          <w:noProof/>
        </w:rPr>
      </w:r>
      <w:r>
        <w:rPr>
          <w:noProof/>
        </w:rPr>
        <w:fldChar w:fldCharType="separate"/>
      </w:r>
      <w:r>
        <w:rPr>
          <w:noProof/>
        </w:rPr>
        <w:t>9</w:t>
      </w:r>
      <w:r>
        <w:rPr>
          <w:noProof/>
        </w:rPr>
        <w:fldChar w:fldCharType="end"/>
      </w:r>
    </w:p>
    <w:p w14:paraId="110A3A5E" w14:textId="77777777" w:rsidR="00D65714" w:rsidRDefault="00D65714">
      <w:pPr>
        <w:pStyle w:val="TOC2"/>
        <w:tabs>
          <w:tab w:val="right" w:pos="9060"/>
        </w:tabs>
        <w:rPr>
          <w:rFonts w:asciiTheme="minorHAnsi" w:eastAsiaTheme="minorEastAsia" w:hAnsiTheme="minorHAnsi" w:cstheme="minorBidi"/>
          <w:b w:val="0"/>
          <w:bCs w:val="0"/>
          <w:noProof/>
          <w:sz w:val="22"/>
          <w:szCs w:val="22"/>
        </w:rPr>
      </w:pPr>
      <w:r>
        <w:rPr>
          <w:noProof/>
        </w:rPr>
        <w:t>Objective 3: Adopting digital strategies to encourage increased reporting of racism</w:t>
      </w:r>
      <w:r>
        <w:rPr>
          <w:noProof/>
        </w:rPr>
        <w:tab/>
      </w:r>
      <w:r>
        <w:rPr>
          <w:noProof/>
        </w:rPr>
        <w:fldChar w:fldCharType="begin"/>
      </w:r>
      <w:r>
        <w:rPr>
          <w:noProof/>
        </w:rPr>
        <w:instrText xml:space="preserve"> PAGEREF _Toc530488053 \h </w:instrText>
      </w:r>
      <w:r>
        <w:rPr>
          <w:noProof/>
        </w:rPr>
      </w:r>
      <w:r>
        <w:rPr>
          <w:noProof/>
        </w:rPr>
        <w:fldChar w:fldCharType="separate"/>
      </w:r>
      <w:r>
        <w:rPr>
          <w:noProof/>
        </w:rPr>
        <w:t>14</w:t>
      </w:r>
      <w:r>
        <w:rPr>
          <w:noProof/>
        </w:rPr>
        <w:fldChar w:fldCharType="end"/>
      </w:r>
    </w:p>
    <w:p w14:paraId="506DEDE8" w14:textId="77777777" w:rsidR="00D65714" w:rsidRDefault="00D65714">
      <w:pPr>
        <w:pStyle w:val="TOC1"/>
        <w:rPr>
          <w:rFonts w:asciiTheme="minorHAnsi" w:eastAsiaTheme="minorEastAsia" w:hAnsiTheme="minorHAnsi" w:cstheme="minorBidi"/>
          <w:b w:val="0"/>
          <w:bCs w:val="0"/>
          <w:caps w:val="0"/>
          <w:noProof/>
          <w:sz w:val="22"/>
          <w:szCs w:val="22"/>
        </w:rPr>
      </w:pPr>
      <w:r>
        <w:rPr>
          <w:noProof/>
        </w:rPr>
        <w:t>Our Strategic Plan</w:t>
      </w:r>
      <w:r>
        <w:rPr>
          <w:noProof/>
        </w:rPr>
        <w:tab/>
      </w:r>
      <w:r>
        <w:rPr>
          <w:noProof/>
        </w:rPr>
        <w:fldChar w:fldCharType="begin"/>
      </w:r>
      <w:r>
        <w:rPr>
          <w:noProof/>
        </w:rPr>
        <w:instrText xml:space="preserve"> PAGEREF _Toc530488054 \h </w:instrText>
      </w:r>
      <w:r>
        <w:rPr>
          <w:noProof/>
        </w:rPr>
      </w:r>
      <w:r>
        <w:rPr>
          <w:noProof/>
        </w:rPr>
        <w:fldChar w:fldCharType="separate"/>
      </w:r>
      <w:r>
        <w:rPr>
          <w:noProof/>
        </w:rPr>
        <w:t>17</w:t>
      </w:r>
      <w:r>
        <w:rPr>
          <w:noProof/>
        </w:rPr>
        <w:fldChar w:fldCharType="end"/>
      </w:r>
    </w:p>
    <w:p w14:paraId="244CBB3E" w14:textId="77777777" w:rsidR="00D65714" w:rsidRDefault="00D65714">
      <w:pPr>
        <w:pStyle w:val="TOC1"/>
        <w:rPr>
          <w:rFonts w:asciiTheme="minorHAnsi" w:eastAsiaTheme="minorEastAsia" w:hAnsiTheme="minorHAnsi" w:cstheme="minorBidi"/>
          <w:b w:val="0"/>
          <w:bCs w:val="0"/>
          <w:caps w:val="0"/>
          <w:noProof/>
          <w:sz w:val="22"/>
          <w:szCs w:val="22"/>
        </w:rPr>
      </w:pPr>
      <w:r>
        <w:rPr>
          <w:noProof/>
        </w:rPr>
        <w:t>About the Commission</w:t>
      </w:r>
      <w:r>
        <w:rPr>
          <w:noProof/>
        </w:rPr>
        <w:tab/>
      </w:r>
      <w:r>
        <w:rPr>
          <w:noProof/>
        </w:rPr>
        <w:fldChar w:fldCharType="begin"/>
      </w:r>
      <w:r>
        <w:rPr>
          <w:noProof/>
        </w:rPr>
        <w:instrText xml:space="preserve"> PAGEREF _Toc530488055 \h </w:instrText>
      </w:r>
      <w:r>
        <w:rPr>
          <w:noProof/>
        </w:rPr>
      </w:r>
      <w:r>
        <w:rPr>
          <w:noProof/>
        </w:rPr>
        <w:fldChar w:fldCharType="separate"/>
      </w:r>
      <w:r>
        <w:rPr>
          <w:noProof/>
        </w:rPr>
        <w:t>17</w:t>
      </w:r>
      <w:r>
        <w:rPr>
          <w:noProof/>
        </w:rPr>
        <w:fldChar w:fldCharType="end"/>
      </w:r>
    </w:p>
    <w:p w14:paraId="2EB80AD2" w14:textId="77777777" w:rsidR="00D65714" w:rsidRDefault="00D65714">
      <w:pPr>
        <w:pStyle w:val="TOC1"/>
        <w:rPr>
          <w:rFonts w:asciiTheme="minorHAnsi" w:eastAsiaTheme="minorEastAsia" w:hAnsiTheme="minorHAnsi" w:cstheme="minorBidi"/>
          <w:b w:val="0"/>
          <w:bCs w:val="0"/>
          <w:caps w:val="0"/>
          <w:noProof/>
          <w:sz w:val="22"/>
          <w:szCs w:val="22"/>
        </w:rPr>
      </w:pPr>
      <w:r>
        <w:rPr>
          <w:noProof/>
        </w:rPr>
        <w:t>Further information</w:t>
      </w:r>
      <w:r>
        <w:rPr>
          <w:noProof/>
        </w:rPr>
        <w:tab/>
      </w:r>
      <w:r>
        <w:rPr>
          <w:noProof/>
        </w:rPr>
        <w:fldChar w:fldCharType="begin"/>
      </w:r>
      <w:r>
        <w:rPr>
          <w:noProof/>
        </w:rPr>
        <w:instrText xml:space="preserve"> PAGEREF _Toc530488056 \h </w:instrText>
      </w:r>
      <w:r>
        <w:rPr>
          <w:noProof/>
        </w:rPr>
      </w:r>
      <w:r>
        <w:rPr>
          <w:noProof/>
        </w:rPr>
        <w:fldChar w:fldCharType="separate"/>
      </w:r>
      <w:r>
        <w:rPr>
          <w:noProof/>
        </w:rPr>
        <w:t>18</w:t>
      </w:r>
      <w:r>
        <w:rPr>
          <w:noProof/>
        </w:rPr>
        <w:fldChar w:fldCharType="end"/>
      </w:r>
    </w:p>
    <w:p w14:paraId="6583F733" w14:textId="77777777" w:rsidR="00D65714" w:rsidRDefault="00D65714">
      <w:pPr>
        <w:pStyle w:val="TOC2"/>
        <w:tabs>
          <w:tab w:val="right" w:pos="9060"/>
        </w:tabs>
        <w:rPr>
          <w:rFonts w:asciiTheme="minorHAnsi" w:eastAsiaTheme="minorEastAsia" w:hAnsiTheme="minorHAnsi" w:cstheme="minorBidi"/>
          <w:b w:val="0"/>
          <w:bCs w:val="0"/>
          <w:noProof/>
          <w:sz w:val="22"/>
          <w:szCs w:val="22"/>
        </w:rPr>
      </w:pPr>
      <w:r>
        <w:rPr>
          <w:noProof/>
        </w:rPr>
        <w:t>Monitoring and reporting</w:t>
      </w:r>
      <w:r>
        <w:rPr>
          <w:noProof/>
        </w:rPr>
        <w:tab/>
      </w:r>
      <w:r>
        <w:rPr>
          <w:noProof/>
        </w:rPr>
        <w:fldChar w:fldCharType="begin"/>
      </w:r>
      <w:r>
        <w:rPr>
          <w:noProof/>
        </w:rPr>
        <w:instrText xml:space="preserve"> PAGEREF _Toc530488057 \h </w:instrText>
      </w:r>
      <w:r>
        <w:rPr>
          <w:noProof/>
        </w:rPr>
      </w:r>
      <w:r>
        <w:rPr>
          <w:noProof/>
        </w:rPr>
        <w:fldChar w:fldCharType="separate"/>
      </w:r>
      <w:r>
        <w:rPr>
          <w:noProof/>
        </w:rPr>
        <w:t>19</w:t>
      </w:r>
      <w:r>
        <w:rPr>
          <w:noProof/>
        </w:rPr>
        <w:fldChar w:fldCharType="end"/>
      </w:r>
    </w:p>
    <w:p w14:paraId="12AF425C" w14:textId="77777777" w:rsidR="00D65714" w:rsidRDefault="00D65714">
      <w:pPr>
        <w:pStyle w:val="TOC2"/>
        <w:tabs>
          <w:tab w:val="right" w:pos="9060"/>
        </w:tabs>
        <w:rPr>
          <w:rFonts w:asciiTheme="minorHAnsi" w:eastAsiaTheme="minorEastAsia" w:hAnsiTheme="minorHAnsi" w:cstheme="minorBidi"/>
          <w:b w:val="0"/>
          <w:bCs w:val="0"/>
          <w:noProof/>
          <w:sz w:val="22"/>
          <w:szCs w:val="22"/>
        </w:rPr>
      </w:pPr>
      <w:r>
        <w:rPr>
          <w:noProof/>
        </w:rPr>
        <w:t>Community consultations</w:t>
      </w:r>
      <w:r>
        <w:rPr>
          <w:noProof/>
        </w:rPr>
        <w:tab/>
      </w:r>
      <w:r>
        <w:rPr>
          <w:noProof/>
        </w:rPr>
        <w:fldChar w:fldCharType="begin"/>
      </w:r>
      <w:r>
        <w:rPr>
          <w:noProof/>
        </w:rPr>
        <w:instrText xml:space="preserve"> PAGEREF _Toc530488058 \h </w:instrText>
      </w:r>
      <w:r>
        <w:rPr>
          <w:noProof/>
        </w:rPr>
      </w:r>
      <w:r>
        <w:rPr>
          <w:noProof/>
        </w:rPr>
        <w:fldChar w:fldCharType="separate"/>
      </w:r>
      <w:r>
        <w:rPr>
          <w:noProof/>
        </w:rPr>
        <w:t>19</w:t>
      </w:r>
      <w:r>
        <w:rPr>
          <w:noProof/>
        </w:rPr>
        <w:fldChar w:fldCharType="end"/>
      </w:r>
    </w:p>
    <w:p w14:paraId="68918D4D" w14:textId="77777777" w:rsidR="00D65714" w:rsidRDefault="00D65714">
      <w:pPr>
        <w:pStyle w:val="TOC2"/>
        <w:tabs>
          <w:tab w:val="right" w:pos="9060"/>
        </w:tabs>
        <w:rPr>
          <w:rFonts w:asciiTheme="minorHAnsi" w:eastAsiaTheme="minorEastAsia" w:hAnsiTheme="minorHAnsi" w:cstheme="minorBidi"/>
          <w:b w:val="0"/>
          <w:bCs w:val="0"/>
          <w:noProof/>
          <w:sz w:val="22"/>
          <w:szCs w:val="22"/>
        </w:rPr>
      </w:pPr>
      <w:r>
        <w:rPr>
          <w:noProof/>
        </w:rPr>
        <w:t>Further enquiries about this Action Plan</w:t>
      </w:r>
      <w:r>
        <w:rPr>
          <w:noProof/>
        </w:rPr>
        <w:tab/>
      </w:r>
      <w:r>
        <w:rPr>
          <w:noProof/>
        </w:rPr>
        <w:fldChar w:fldCharType="begin"/>
      </w:r>
      <w:r>
        <w:rPr>
          <w:noProof/>
        </w:rPr>
        <w:instrText xml:space="preserve"> PAGEREF _Toc530488059 \h </w:instrText>
      </w:r>
      <w:r>
        <w:rPr>
          <w:noProof/>
        </w:rPr>
      </w:r>
      <w:r>
        <w:rPr>
          <w:noProof/>
        </w:rPr>
        <w:fldChar w:fldCharType="separate"/>
      </w:r>
      <w:r>
        <w:rPr>
          <w:noProof/>
        </w:rPr>
        <w:t>19</w:t>
      </w:r>
      <w:r>
        <w:rPr>
          <w:noProof/>
        </w:rPr>
        <w:fldChar w:fldCharType="end"/>
      </w:r>
    </w:p>
    <w:p w14:paraId="426C502C" w14:textId="07676298" w:rsidR="00305619" w:rsidRDefault="00305619">
      <w:pPr>
        <w:rPr>
          <w:sz w:val="48"/>
          <w:lang w:val="en-GB"/>
        </w:rPr>
      </w:pPr>
      <w:r>
        <w:fldChar w:fldCharType="end"/>
      </w:r>
      <w:r>
        <w:br w:type="page"/>
      </w:r>
    </w:p>
    <w:p w14:paraId="604DB6AB" w14:textId="399273AC" w:rsidR="003E21F8" w:rsidRPr="003E21F8" w:rsidRDefault="003E21F8" w:rsidP="003910C5">
      <w:pPr>
        <w:pStyle w:val="VEOHRCChapterTitle"/>
      </w:pPr>
      <w:bookmarkStart w:id="3" w:name="_Toc530488047"/>
      <w:r w:rsidRPr="003E21F8">
        <w:lastRenderedPageBreak/>
        <w:t>Message from the Commissioner</w:t>
      </w:r>
      <w:bookmarkEnd w:id="3"/>
    </w:p>
    <w:p w14:paraId="7953A666" w14:textId="77777777" w:rsidR="000523A3" w:rsidRDefault="000523A3" w:rsidP="000523A3">
      <w:pPr>
        <w:rPr>
          <w:rFonts w:cs="Arial"/>
          <w:color w:val="222222"/>
          <w:shd w:val="clear" w:color="auto" w:fill="FFFFFF"/>
          <w:lang w:val="en-US" w:eastAsia="en-US"/>
        </w:rPr>
      </w:pPr>
      <w:r w:rsidRPr="000523A3">
        <w:rPr>
          <w:rFonts w:cs="Arial"/>
          <w:color w:val="222222"/>
          <w:shd w:val="clear" w:color="auto" w:fill="FFFFFF"/>
          <w:lang w:val="en-US" w:eastAsia="en-US"/>
        </w:rPr>
        <w:t>Victoria's rich, cultural diversity is one of our greatest strengths as a state. </w:t>
      </w:r>
    </w:p>
    <w:p w14:paraId="4EF5EB47" w14:textId="238875CE" w:rsidR="000523A3" w:rsidRDefault="000523A3" w:rsidP="000523A3">
      <w:pPr>
        <w:pStyle w:val="VEOHRCBodytext"/>
        <w:rPr>
          <w:shd w:val="clear" w:color="auto" w:fill="FFFFFF"/>
          <w:lang w:eastAsia="en-US"/>
        </w:rPr>
      </w:pPr>
      <w:r w:rsidRPr="000523A3">
        <w:rPr>
          <w:shd w:val="clear" w:color="auto" w:fill="FFFFFF"/>
          <w:lang w:eastAsia="en-US"/>
        </w:rPr>
        <w:t>Despite this, many individuals and communities from multifaith and multicultural backgrounds experience unfair treatment and racism because of their race, cultural identity or their religious beliefs and practices.</w:t>
      </w:r>
      <w:r w:rsidR="0012309E">
        <w:rPr>
          <w:rStyle w:val="FootnoteReference"/>
          <w:shd w:val="clear" w:color="auto" w:fill="FFFFFF"/>
          <w:lang w:eastAsia="en-US"/>
        </w:rPr>
        <w:footnoteReference w:id="1"/>
      </w:r>
    </w:p>
    <w:p w14:paraId="3C2859D1" w14:textId="1FB25603" w:rsidR="000523A3" w:rsidRDefault="000523A3" w:rsidP="000523A3">
      <w:pPr>
        <w:pStyle w:val="VEOHRCBodytext"/>
        <w:rPr>
          <w:shd w:val="clear" w:color="auto" w:fill="FFFFFF"/>
          <w:lang w:eastAsia="en-US"/>
        </w:rPr>
      </w:pPr>
      <w:r w:rsidRPr="000523A3">
        <w:rPr>
          <w:shd w:val="clear" w:color="auto" w:fill="FFFFFF"/>
          <w:lang w:eastAsia="en-US"/>
        </w:rPr>
        <w:t xml:space="preserve">While discrimination on the basis of race and religion is </w:t>
      </w:r>
      <w:r w:rsidR="00D65714">
        <w:rPr>
          <w:shd w:val="clear" w:color="auto" w:fill="FFFFFF"/>
          <w:lang w:eastAsia="en-US"/>
        </w:rPr>
        <w:t>against the law in Victoria</w:t>
      </w:r>
      <w:r w:rsidRPr="000523A3">
        <w:rPr>
          <w:shd w:val="clear" w:color="auto" w:fill="FFFFFF"/>
          <w:lang w:eastAsia="en-US"/>
        </w:rPr>
        <w:t>, every day at the Commission we hear experiences of people of all ages in many areas of public life who have been excluded, isolated or dismissed because of their background and beliefs. Our commitment is to prevent this discrimination in the first instance and to provide a form of redress to people when it happens. </w:t>
      </w:r>
    </w:p>
    <w:p w14:paraId="3CBA6E88" w14:textId="0E87BFA4" w:rsidR="000523A3" w:rsidRDefault="000523A3" w:rsidP="000523A3">
      <w:pPr>
        <w:pStyle w:val="VEOHRCBodytext"/>
        <w:rPr>
          <w:shd w:val="clear" w:color="auto" w:fill="FFFFFF"/>
          <w:lang w:eastAsia="en-US"/>
        </w:rPr>
      </w:pPr>
      <w:r w:rsidRPr="000523A3">
        <w:rPr>
          <w:shd w:val="clear" w:color="auto" w:fill="FFFFFF"/>
          <w:lang w:eastAsia="en-US"/>
        </w:rPr>
        <w:t>Over the last 18 months we have been consulting deeply with Victoria's multicultural communities. While in many instances we have heard that there is a greater awareness of discrimination and a commitment to inclusion and diversity, we are also hearing of the local impact of increased tensions g</w:t>
      </w:r>
      <w:r>
        <w:rPr>
          <w:shd w:val="clear" w:color="auto" w:fill="FFFFFF"/>
          <w:lang w:eastAsia="en-US"/>
        </w:rPr>
        <w:t>l</w:t>
      </w:r>
      <w:r w:rsidRPr="000523A3">
        <w:rPr>
          <w:shd w:val="clear" w:color="auto" w:fill="FFFFFF"/>
          <w:lang w:eastAsia="en-US"/>
        </w:rPr>
        <w:t xml:space="preserve">obally and nationally, the impact of stereotyped </w:t>
      </w:r>
      <w:r w:rsidR="002453AF">
        <w:rPr>
          <w:shd w:val="clear" w:color="auto" w:fill="FFFFFF"/>
          <w:lang w:eastAsia="en-US"/>
        </w:rPr>
        <w:t xml:space="preserve">media </w:t>
      </w:r>
      <w:r w:rsidRPr="000523A3">
        <w:rPr>
          <w:shd w:val="clear" w:color="auto" w:fill="FFFFFF"/>
          <w:lang w:eastAsia="en-US"/>
        </w:rPr>
        <w:t>reporting and the low level of awareness of the protections that do exist in our laws. </w:t>
      </w:r>
    </w:p>
    <w:p w14:paraId="4800832A" w14:textId="24385627" w:rsidR="003E21F8" w:rsidRPr="000523A3" w:rsidRDefault="000523A3" w:rsidP="000523A3">
      <w:pPr>
        <w:pStyle w:val="VEOHRCBodytext"/>
        <w:rPr>
          <w:rFonts w:ascii="Times New Roman" w:hAnsi="Times New Roman"/>
          <w:lang w:eastAsia="en-US"/>
        </w:rPr>
      </w:pPr>
      <w:r w:rsidRPr="000523A3">
        <w:rPr>
          <w:shd w:val="clear" w:color="auto" w:fill="FFFFFF"/>
          <w:lang w:eastAsia="en-US"/>
        </w:rPr>
        <w:t>The result of these conversations and research is the Commission</w:t>
      </w:r>
      <w:r>
        <w:rPr>
          <w:shd w:val="clear" w:color="auto" w:fill="FFFFFF"/>
          <w:lang w:eastAsia="en-US"/>
        </w:rPr>
        <w:t>’</w:t>
      </w:r>
      <w:r w:rsidRPr="000523A3">
        <w:rPr>
          <w:shd w:val="clear" w:color="auto" w:fill="FFFFFF"/>
          <w:lang w:eastAsia="en-US"/>
        </w:rPr>
        <w:t>s M</w:t>
      </w:r>
      <w:r w:rsidR="00BF7BC8">
        <w:rPr>
          <w:shd w:val="clear" w:color="auto" w:fill="FFFFFF"/>
          <w:lang w:eastAsia="en-US"/>
        </w:rPr>
        <w:t>ulticultural and Multifaith Engagement Action Plan</w:t>
      </w:r>
      <w:r w:rsidR="00642713">
        <w:rPr>
          <w:shd w:val="clear" w:color="auto" w:fill="FFFFFF"/>
          <w:lang w:eastAsia="en-US"/>
        </w:rPr>
        <w:t xml:space="preserve"> (</w:t>
      </w:r>
      <w:r w:rsidR="00642713" w:rsidRPr="00D65714">
        <w:rPr>
          <w:shd w:val="clear" w:color="auto" w:fill="FFFFFF"/>
          <w:lang w:eastAsia="en-US"/>
        </w:rPr>
        <w:t>MMEAP</w:t>
      </w:r>
      <w:r w:rsidR="00642713">
        <w:rPr>
          <w:shd w:val="clear" w:color="auto" w:fill="FFFFFF"/>
          <w:lang w:eastAsia="en-US"/>
        </w:rPr>
        <w:t>)</w:t>
      </w:r>
      <w:r w:rsidRPr="000523A3">
        <w:rPr>
          <w:shd w:val="clear" w:color="auto" w:fill="FFFFFF"/>
          <w:lang w:eastAsia="en-US"/>
        </w:rPr>
        <w:t xml:space="preserve">. The strategies articulated in the plan in some cases build on </w:t>
      </w:r>
      <w:r w:rsidR="002453AF">
        <w:rPr>
          <w:shd w:val="clear" w:color="auto" w:fill="FFFFFF"/>
          <w:lang w:eastAsia="en-US"/>
        </w:rPr>
        <w:t xml:space="preserve">our </w:t>
      </w:r>
      <w:r w:rsidR="00D65714">
        <w:rPr>
          <w:shd w:val="clear" w:color="auto" w:fill="FFFFFF"/>
          <w:lang w:eastAsia="en-US"/>
        </w:rPr>
        <w:t xml:space="preserve">existing work with government, </w:t>
      </w:r>
      <w:r w:rsidR="00BF7BC8">
        <w:rPr>
          <w:shd w:val="clear" w:color="auto" w:fill="FFFFFF"/>
          <w:lang w:eastAsia="en-US"/>
        </w:rPr>
        <w:t xml:space="preserve">community </w:t>
      </w:r>
      <w:r w:rsidR="0012309E">
        <w:rPr>
          <w:shd w:val="clear" w:color="auto" w:fill="FFFFFF"/>
          <w:lang w:eastAsia="en-US"/>
        </w:rPr>
        <w:t xml:space="preserve">leaders and </w:t>
      </w:r>
      <w:r w:rsidR="002453AF">
        <w:rPr>
          <w:shd w:val="clear" w:color="auto" w:fill="FFFFFF"/>
          <w:lang w:eastAsia="en-US"/>
        </w:rPr>
        <w:t>organisations</w:t>
      </w:r>
      <w:r w:rsidRPr="000523A3">
        <w:rPr>
          <w:shd w:val="clear" w:color="auto" w:fill="FFFFFF"/>
          <w:lang w:eastAsia="en-US"/>
        </w:rPr>
        <w:t>, and also are designed to develop new responses to racism and</w:t>
      </w:r>
      <w:r w:rsidR="0012309E">
        <w:rPr>
          <w:shd w:val="clear" w:color="auto" w:fill="FFFFFF"/>
          <w:lang w:eastAsia="en-US"/>
        </w:rPr>
        <w:t xml:space="preserve"> </w:t>
      </w:r>
      <w:r w:rsidR="00D65714">
        <w:rPr>
          <w:shd w:val="clear" w:color="auto" w:fill="FFFFFF"/>
          <w:lang w:eastAsia="en-US"/>
        </w:rPr>
        <w:t xml:space="preserve">to </w:t>
      </w:r>
      <w:r w:rsidR="0012309E">
        <w:rPr>
          <w:shd w:val="clear" w:color="auto" w:fill="FFFFFF"/>
          <w:lang w:eastAsia="en-US"/>
        </w:rPr>
        <w:t>empower</w:t>
      </w:r>
      <w:r w:rsidR="00BF7BC8">
        <w:rPr>
          <w:shd w:val="clear" w:color="auto" w:fill="FFFFFF"/>
          <w:lang w:eastAsia="en-US"/>
        </w:rPr>
        <w:t xml:space="preserve"> multicultural and multifaith communities</w:t>
      </w:r>
      <w:r w:rsidR="00A50801">
        <w:rPr>
          <w:shd w:val="clear" w:color="auto" w:fill="FFFFFF"/>
          <w:lang w:eastAsia="en-US"/>
        </w:rPr>
        <w:t xml:space="preserve"> </w:t>
      </w:r>
      <w:r w:rsidR="00BF7BC8">
        <w:rPr>
          <w:shd w:val="clear" w:color="auto" w:fill="FFFFFF"/>
          <w:lang w:eastAsia="en-US"/>
        </w:rPr>
        <w:t>to access the Commission and make</w:t>
      </w:r>
      <w:r w:rsidRPr="000523A3">
        <w:rPr>
          <w:shd w:val="clear" w:color="auto" w:fill="FFFFFF"/>
          <w:lang w:eastAsia="en-US"/>
        </w:rPr>
        <w:t xml:space="preserve"> a complaint. </w:t>
      </w:r>
      <w:r w:rsidR="005D6822">
        <w:rPr>
          <w:shd w:val="clear" w:color="auto" w:fill="FFFFFF"/>
          <w:lang w:eastAsia="en-US"/>
        </w:rPr>
        <w:t xml:space="preserve">We are also </w:t>
      </w:r>
      <w:r w:rsidR="008B2119">
        <w:rPr>
          <w:shd w:val="clear" w:color="auto" w:fill="FFFFFF"/>
          <w:lang w:eastAsia="en-US"/>
        </w:rPr>
        <w:t xml:space="preserve">committed to increasing understanding within the broader Victorian community of the harm caused by racism and </w:t>
      </w:r>
      <w:r w:rsidR="005D6822">
        <w:rPr>
          <w:shd w:val="clear" w:color="auto" w:fill="FFFFFF"/>
          <w:lang w:eastAsia="en-US"/>
        </w:rPr>
        <w:t xml:space="preserve">of </w:t>
      </w:r>
      <w:r w:rsidR="00D65714">
        <w:rPr>
          <w:shd w:val="clear" w:color="auto" w:fill="FFFFFF"/>
          <w:lang w:eastAsia="en-US"/>
        </w:rPr>
        <w:t>the need to stand</w:t>
      </w:r>
      <w:r w:rsidR="008B2119">
        <w:rPr>
          <w:shd w:val="clear" w:color="auto" w:fill="FFFFFF"/>
          <w:lang w:eastAsia="en-US"/>
        </w:rPr>
        <w:t xml:space="preserve"> up to </w:t>
      </w:r>
      <w:r w:rsidR="005D6822">
        <w:rPr>
          <w:shd w:val="clear" w:color="auto" w:fill="FFFFFF"/>
          <w:lang w:eastAsia="en-US"/>
        </w:rPr>
        <w:t xml:space="preserve">racism. </w:t>
      </w:r>
      <w:r w:rsidRPr="000523A3">
        <w:rPr>
          <w:shd w:val="clear" w:color="auto" w:fill="FFFFFF"/>
          <w:lang w:eastAsia="en-US"/>
        </w:rPr>
        <w:t xml:space="preserve">Our three </w:t>
      </w:r>
      <w:r w:rsidR="001D54CC">
        <w:rPr>
          <w:shd w:val="clear" w:color="auto" w:fill="FFFFFF"/>
          <w:lang w:eastAsia="en-US"/>
        </w:rPr>
        <w:t xml:space="preserve">objectives </w:t>
      </w:r>
      <w:r w:rsidRPr="000523A3">
        <w:rPr>
          <w:shd w:val="clear" w:color="auto" w:fill="FFFFFF"/>
          <w:lang w:eastAsia="en-US"/>
        </w:rPr>
        <w:t>are</w:t>
      </w:r>
      <w:r>
        <w:rPr>
          <w:shd w:val="clear" w:color="auto" w:fill="FFFFFF"/>
          <w:lang w:eastAsia="en-US"/>
        </w:rPr>
        <w:t xml:space="preserve">: </w:t>
      </w:r>
    </w:p>
    <w:p w14:paraId="56B4B700" w14:textId="77777777" w:rsidR="003E21F8" w:rsidRPr="003E21F8" w:rsidRDefault="003E21F8" w:rsidP="00953B83">
      <w:pPr>
        <w:pStyle w:val="VEOHRCNumberedlist"/>
      </w:pPr>
      <w:r w:rsidRPr="003E21F8">
        <w:t>deepening our partnerships and engagement with multicultural and multifaith organisations</w:t>
      </w:r>
    </w:p>
    <w:p w14:paraId="6DDD658C" w14:textId="77777777" w:rsidR="003E21F8" w:rsidRPr="003E21F8" w:rsidRDefault="003E21F8" w:rsidP="00953B83">
      <w:pPr>
        <w:pStyle w:val="VEOHRCNumberedlist"/>
      </w:pPr>
      <w:r w:rsidRPr="003E21F8">
        <w:t xml:space="preserve">empowering multicultural and multifaith individuals to understand and exercise their rights </w:t>
      </w:r>
    </w:p>
    <w:p w14:paraId="618D90F0" w14:textId="77777777" w:rsidR="003E21F8" w:rsidRPr="003E21F8" w:rsidRDefault="003E21F8" w:rsidP="00953B83">
      <w:pPr>
        <w:pStyle w:val="VEOHRCNumberedlist"/>
      </w:pPr>
      <w:r w:rsidRPr="003E21F8">
        <w:t>using digital strategies to encourage increased reporting of racism in our community.</w:t>
      </w:r>
    </w:p>
    <w:p w14:paraId="0EFE2261" w14:textId="47B7D3A6" w:rsidR="003E21F8" w:rsidRPr="003E21F8" w:rsidRDefault="003E21F8" w:rsidP="003910C5">
      <w:pPr>
        <w:pStyle w:val="VEOHRCBodytext"/>
      </w:pPr>
      <w:r w:rsidRPr="003E21F8">
        <w:t xml:space="preserve">We look forward to continuing to work to improve the lives of all Victorians and ensure everyone can </w:t>
      </w:r>
      <w:r w:rsidR="005D3E9D">
        <w:t>participate equally in our community</w:t>
      </w:r>
      <w:r w:rsidRPr="003E21F8">
        <w:t>.</w:t>
      </w:r>
    </w:p>
    <w:p w14:paraId="467998E3" w14:textId="77777777" w:rsidR="003E21F8" w:rsidRPr="003E21F8" w:rsidRDefault="003E21F8" w:rsidP="00911ABE">
      <w:pPr>
        <w:pStyle w:val="VEOHRCBodytext"/>
      </w:pPr>
      <w:r w:rsidRPr="003E21F8">
        <w:t xml:space="preserve">Kristen Hilton, </w:t>
      </w:r>
      <w:r w:rsidRPr="003E21F8">
        <w:br/>
        <w:t xml:space="preserve">Victorian Equal Opportunity </w:t>
      </w:r>
      <w:r w:rsidRPr="003E21F8">
        <w:br/>
        <w:t>and Human Rights Commissioner</w:t>
      </w:r>
    </w:p>
    <w:p w14:paraId="41EB1867" w14:textId="77777777" w:rsidR="003910C5" w:rsidRDefault="003910C5">
      <w:pPr>
        <w:rPr>
          <w:sz w:val="48"/>
          <w:lang w:val="en-GB"/>
        </w:rPr>
      </w:pPr>
      <w:r>
        <w:br w:type="page"/>
      </w:r>
    </w:p>
    <w:p w14:paraId="5DFEAB6D" w14:textId="7909FB46" w:rsidR="003910C5" w:rsidRDefault="003910C5">
      <w:pPr>
        <w:rPr>
          <w:sz w:val="48"/>
          <w:lang w:val="en-GB"/>
        </w:rPr>
      </w:pPr>
    </w:p>
    <w:p w14:paraId="240134E3" w14:textId="0A181FAD" w:rsidR="003E21F8" w:rsidRDefault="00D65714" w:rsidP="003E21F8">
      <w:pPr>
        <w:pStyle w:val="VEOHRCChapterTitle"/>
      </w:pPr>
      <w:bookmarkStart w:id="4" w:name="_Toc530488048"/>
      <w:r>
        <w:t>How we developed</w:t>
      </w:r>
      <w:r w:rsidR="003E21F8">
        <w:t xml:space="preserve"> the MMEAP</w:t>
      </w:r>
      <w:bookmarkEnd w:id="4"/>
      <w:r w:rsidR="003E21F8">
        <w:t xml:space="preserve"> </w:t>
      </w:r>
    </w:p>
    <w:p w14:paraId="5D56A12F" w14:textId="47719F93" w:rsidR="003E21F8" w:rsidRDefault="003E21F8" w:rsidP="003E21F8">
      <w:pPr>
        <w:pStyle w:val="VEOHRCBodytext"/>
      </w:pPr>
      <w:r>
        <w:t xml:space="preserve">Throughout 2017 and early 2018, the Commission conducted an extensive consultation process with multicultural and multifaith community leaders and members, and key community agencies and advocates. Their considered thoughts and insight informed the development of the MMEAP, and they are acknowledged in a separate section. </w:t>
      </w:r>
    </w:p>
    <w:p w14:paraId="67071F59" w14:textId="33F93347" w:rsidR="00C51EBA" w:rsidRDefault="00C51EBA" w:rsidP="003E21F8">
      <w:pPr>
        <w:pStyle w:val="VEOHRCBodytext"/>
      </w:pPr>
      <w:r>
        <w:t>For the purposes of the MMEAP, ‘mu</w:t>
      </w:r>
      <w:r w:rsidR="00D65714">
        <w:t>lti</w:t>
      </w:r>
      <w:r>
        <w:t>cultural’ refers to the groups and communities in Australia that are ethnically, racially</w:t>
      </w:r>
      <w:r w:rsidR="00D65714">
        <w:t xml:space="preserve"> and </w:t>
      </w:r>
      <w:r>
        <w:t>linguistically diverse</w:t>
      </w:r>
      <w:r w:rsidR="00D65714">
        <w:t>,</w:t>
      </w:r>
      <w:r>
        <w:t xml:space="preserve"> and observe different cultural </w:t>
      </w:r>
      <w:r w:rsidR="001636A4">
        <w:t>beliefs and practices. The term</w:t>
      </w:r>
      <w:r>
        <w:t xml:space="preserve"> ‘multifaith’ recognises the diverse religious beliefs, practi</w:t>
      </w:r>
      <w:r w:rsidR="00D65714">
        <w:t>c</w:t>
      </w:r>
      <w:r>
        <w:t>e</w:t>
      </w:r>
      <w:r w:rsidR="001636A4">
        <w:t>s</w:t>
      </w:r>
      <w:r>
        <w:t xml:space="preserve"> and activities observed by multicultural groups. </w:t>
      </w:r>
    </w:p>
    <w:p w14:paraId="5F72752B" w14:textId="45647F46" w:rsidR="003E21F8" w:rsidRDefault="003E21F8" w:rsidP="003E21F8">
      <w:pPr>
        <w:pStyle w:val="VEOHRCBodytext"/>
      </w:pPr>
      <w:r>
        <w:t xml:space="preserve">There are a number of targeted, visible communities experiencing ongoing racism and vilification in Victoria. In particular, the Commission </w:t>
      </w:r>
      <w:r w:rsidR="00D65714">
        <w:t>noted</w:t>
      </w:r>
      <w:r>
        <w:t xml:space="preserve"> the significant impact on minority communities. A representative from an Islamic community organisation noted: </w:t>
      </w:r>
    </w:p>
    <w:p w14:paraId="4505DE71" w14:textId="77777777" w:rsidR="003E21F8" w:rsidRDefault="003E21F8" w:rsidP="003910C5">
      <w:pPr>
        <w:pStyle w:val="VEOHRCQuotation"/>
        <w:rPr>
          <w:rStyle w:val="Bold"/>
        </w:rPr>
      </w:pPr>
      <w:r>
        <w:t>When someone on a bus comes out with a racist tirade against a woman in a hijab and nobody says a word, that woman doesn’t just disconnect from the racist individual, she disconnects from Australia.</w:t>
      </w:r>
      <w:r>
        <w:rPr>
          <w:rStyle w:val="Super"/>
        </w:rPr>
        <w:footnoteReference w:id="2"/>
      </w:r>
    </w:p>
    <w:p w14:paraId="0D337D81" w14:textId="77777777" w:rsidR="003E21F8" w:rsidRDefault="003E21F8" w:rsidP="003E21F8">
      <w:pPr>
        <w:pStyle w:val="VEOHRCBodytext"/>
      </w:pPr>
      <w:r>
        <w:t xml:space="preserve">The Commission’s stakeholder consultations have confirmed the silencing effect of racism on communities and the undermining of their confidence and self-worth. Representatives from peak community organisations have suggested that racism leaves their members isolated and unable to participate fully in all areas of public life. Muslim community members, for example, have told us about not wanting to go out of their house after national or international terrorism related events for fear of being targeted. African community members have told of being fearful of targeting by authorities when in public places. </w:t>
      </w:r>
    </w:p>
    <w:p w14:paraId="6E212C69" w14:textId="77777777" w:rsidR="00385898" w:rsidRDefault="003E21F8" w:rsidP="003E21F8">
      <w:pPr>
        <w:pStyle w:val="VEOHRCBodytext"/>
      </w:pPr>
      <w:r>
        <w:t xml:space="preserve">In addition to consultation with peak multicultural and multifaith representatives, leaders and members, the Commission conducted desktop research, established an internal MMEAP reference group and an external stakeholder peer review to inform the development, implementation and evaluation of the MMEAP. </w:t>
      </w:r>
    </w:p>
    <w:p w14:paraId="29ED2428" w14:textId="35DB1308" w:rsidR="004846B1" w:rsidRDefault="00385898" w:rsidP="003E21F8">
      <w:pPr>
        <w:pStyle w:val="VEOHRCBodytext"/>
      </w:pPr>
      <w:r>
        <w:t>Through its work in developing the MMEAP, the Commission acknowledges the complexities of compounded barriers and intersectional discrimination within multicultural and multifaith communities. In addition, we recognise that there are cross-generational issues, and differing cultural, religious and heritage values within each of the communities</w:t>
      </w:r>
      <w:r w:rsidR="00D035A1">
        <w:t>.</w:t>
      </w:r>
      <w:r>
        <w:t xml:space="preserve"> </w:t>
      </w:r>
      <w:r w:rsidR="00D035A1">
        <w:t>T</w:t>
      </w:r>
      <w:r>
        <w:t xml:space="preserve">hat is, there is ‘diversity within diversity’. </w:t>
      </w:r>
    </w:p>
    <w:p w14:paraId="5BD39A91" w14:textId="77777777" w:rsidR="003E21F8" w:rsidRDefault="003E21F8" w:rsidP="003E21F8">
      <w:pPr>
        <w:pStyle w:val="VEOHRCHeading1"/>
      </w:pPr>
      <w:bookmarkStart w:id="5" w:name="_Toc528853511"/>
      <w:bookmarkStart w:id="6" w:name="_Toc530488049"/>
      <w:r>
        <w:t>Objectives</w:t>
      </w:r>
      <w:bookmarkEnd w:id="5"/>
      <w:bookmarkEnd w:id="6"/>
    </w:p>
    <w:p w14:paraId="4D347AA1" w14:textId="14058173" w:rsidR="003E21F8" w:rsidRDefault="003E21F8" w:rsidP="001D54CC">
      <w:pPr>
        <w:pStyle w:val="VEOHRCBodytext"/>
      </w:pPr>
      <w:r>
        <w:t xml:space="preserve">The policy context, consultation process, remit and strategic direction of the Commission informs the objectives of the MMEAP. </w:t>
      </w:r>
    </w:p>
    <w:p w14:paraId="71515A1D" w14:textId="1BE6198C" w:rsidR="003E21F8" w:rsidRDefault="003E21F8" w:rsidP="003E21F8">
      <w:pPr>
        <w:pStyle w:val="VEOHRCBodytext"/>
      </w:pPr>
      <w:r>
        <w:t>The MMEA</w:t>
      </w:r>
      <w:r w:rsidR="002425A8">
        <w:t>P has three objectives</w:t>
      </w:r>
      <w:r>
        <w:t xml:space="preserve">. </w:t>
      </w:r>
      <w:r w:rsidR="00D035A1">
        <w:t xml:space="preserve">The </w:t>
      </w:r>
      <w:r>
        <w:t>objective</w:t>
      </w:r>
      <w:r w:rsidR="00D035A1">
        <w:t>s</w:t>
      </w:r>
      <w:r>
        <w:t xml:space="preserve"> </w:t>
      </w:r>
      <w:r w:rsidR="00D035A1">
        <w:t>are not exclusive but rather build</w:t>
      </w:r>
      <w:r>
        <w:t xml:space="preserve"> on each other’s achievements to provide a comprehensive suite of actions focused on effective multicultural and multifaith engagement.</w:t>
      </w:r>
    </w:p>
    <w:p w14:paraId="58FAEC64" w14:textId="77777777" w:rsidR="003E21F8" w:rsidRDefault="003E21F8" w:rsidP="003E21F8">
      <w:pPr>
        <w:pStyle w:val="VEOHRCBodytext"/>
      </w:pPr>
      <w:r>
        <w:t>The objectives of the MMEAP are:</w:t>
      </w:r>
    </w:p>
    <w:p w14:paraId="2D4B9ADC" w14:textId="4C3C774E" w:rsidR="003E21F8" w:rsidRPr="00124007" w:rsidRDefault="003E21F8" w:rsidP="00124007">
      <w:pPr>
        <w:pStyle w:val="VEOHRCHeading3"/>
      </w:pPr>
      <w:r w:rsidRPr="00124007">
        <w:lastRenderedPageBreak/>
        <w:t>1. Deepening our partnerships and engagement with multicultural and multifaith organisations</w:t>
      </w:r>
    </w:p>
    <w:p w14:paraId="4880BE4A" w14:textId="29578854" w:rsidR="003E21F8" w:rsidRDefault="003E21F8" w:rsidP="003E21F8">
      <w:pPr>
        <w:pStyle w:val="VEOHRCBodytext"/>
      </w:pPr>
      <w:r>
        <w:t xml:space="preserve">The Commission seeks to engage with decision makers such as peak bodies, cross-sector agencies and community associations to reduce racism incurred by multicultural and multifaith communities across Victoria. By collaborating, consulting and contributing on specific interventions to address racism, the Commission pursues a greater understanding within the wider community on the impact and harm of racial and religious discrimination and vilification to targeted communities. </w:t>
      </w:r>
    </w:p>
    <w:p w14:paraId="0E110AF5" w14:textId="46B9CB3E" w:rsidR="003E21F8" w:rsidRPr="00124007" w:rsidRDefault="003E21F8" w:rsidP="00124007">
      <w:pPr>
        <w:pStyle w:val="VEOHRCHeading3"/>
      </w:pPr>
      <w:r w:rsidRPr="00124007">
        <w:t>2. Empowering multicultural and multifaith individuals to understand and exercise their rights</w:t>
      </w:r>
    </w:p>
    <w:p w14:paraId="3EDE05F6" w14:textId="69D4B789" w:rsidR="003E21F8" w:rsidRDefault="003E21F8" w:rsidP="003E21F8">
      <w:pPr>
        <w:pStyle w:val="VEOHRCBodytext"/>
      </w:pPr>
      <w:r>
        <w:t xml:space="preserve">The Commission will deepen its engagement with vulnerable communities to develop co-designed community education and project initiatives that build a greater awareness of people’s rights under the </w:t>
      </w:r>
      <w:r w:rsidRPr="00D035A1">
        <w:rPr>
          <w:i/>
        </w:rPr>
        <w:t>Equal Opportunity Act</w:t>
      </w:r>
      <w:r w:rsidR="00D035A1">
        <w:t xml:space="preserve"> </w:t>
      </w:r>
      <w:r w:rsidR="00D035A1" w:rsidRPr="00D035A1">
        <w:rPr>
          <w:i/>
        </w:rPr>
        <w:t>2010</w:t>
      </w:r>
      <w:r>
        <w:t xml:space="preserve">, the </w:t>
      </w:r>
      <w:r w:rsidRPr="00D035A1">
        <w:rPr>
          <w:i/>
        </w:rPr>
        <w:t>Racial and Religious Tolerance Act</w:t>
      </w:r>
      <w:r>
        <w:t xml:space="preserve"> </w:t>
      </w:r>
      <w:r w:rsidR="00D035A1" w:rsidRPr="00D035A1">
        <w:rPr>
          <w:i/>
        </w:rPr>
        <w:t>2001</w:t>
      </w:r>
      <w:r w:rsidR="00D035A1">
        <w:t xml:space="preserve"> </w:t>
      </w:r>
      <w:r>
        <w:t>and the Charter of Human Rights and Responsibilities. Through compelling storytelling, the Commission supports individuals to assert their rights and to access its services.</w:t>
      </w:r>
    </w:p>
    <w:p w14:paraId="6697879B" w14:textId="60B6F68B" w:rsidR="003E21F8" w:rsidRPr="00124007" w:rsidRDefault="003E21F8" w:rsidP="00124007">
      <w:pPr>
        <w:pStyle w:val="VEOHRCHeading3"/>
      </w:pPr>
      <w:r w:rsidRPr="00124007">
        <w:t xml:space="preserve">3. Adopting digital strategies to encourage increased reporting of racism </w:t>
      </w:r>
    </w:p>
    <w:p w14:paraId="5E3A2BF5" w14:textId="2C7D6EDE" w:rsidR="003E21F8" w:rsidRDefault="003E21F8" w:rsidP="003E21F8">
      <w:pPr>
        <w:pStyle w:val="VEOHRCBodytext"/>
      </w:pPr>
      <w:r>
        <w:t>The Commission seeks to</w:t>
      </w:r>
      <w:r w:rsidR="00642713">
        <w:t xml:space="preserve"> draw on its partnerships with communities to develop human-centred digital strategies and campaigns that will</w:t>
      </w:r>
      <w:r>
        <w:t xml:space="preserve"> increase awareness across the Victorian community of the harm of racism and vilification</w:t>
      </w:r>
      <w:r w:rsidR="00642713">
        <w:t xml:space="preserve"> and </w:t>
      </w:r>
      <w:r>
        <w:t>motivate individuals to report racist incidents and access the Commission’s dispute resolution service. This will enable the Commission to contribute to wider research and understanding of the compounding complexities of racism, provide strategies to reduce its impact, and strengthen our own evidence base to enable us to do this.</w:t>
      </w:r>
    </w:p>
    <w:p w14:paraId="78B5505C" w14:textId="77777777" w:rsidR="003E21F8" w:rsidRDefault="003E21F8" w:rsidP="003E21F8">
      <w:pPr>
        <w:pStyle w:val="VEOHRCBodytext"/>
      </w:pPr>
      <w:r>
        <w:t>Over the next four years, the Commission will commit to these objectives by delivering on the actions specified in the MMEAP.</w:t>
      </w:r>
    </w:p>
    <w:p w14:paraId="5ED8CB03" w14:textId="77777777" w:rsidR="003E21F8" w:rsidRDefault="003E21F8" w:rsidP="003E21F8">
      <w:pPr>
        <w:pStyle w:val="Heading2topofcolumnspacer"/>
        <w:spacing w:after="0"/>
        <w:rPr>
          <w:sz w:val="4"/>
          <w:szCs w:val="4"/>
        </w:rPr>
      </w:pPr>
    </w:p>
    <w:p w14:paraId="3DF11A04" w14:textId="77777777" w:rsidR="003E21F8" w:rsidRDefault="003E21F8" w:rsidP="003910C5">
      <w:pPr>
        <w:pStyle w:val="VEOHRCHeading2"/>
      </w:pPr>
      <w:r>
        <w:t>Evaluating our impact</w:t>
      </w:r>
    </w:p>
    <w:p w14:paraId="657FE2D1" w14:textId="55C28AAF" w:rsidR="003E21F8" w:rsidRDefault="003E21F8" w:rsidP="003E21F8">
      <w:pPr>
        <w:pStyle w:val="VEOHRCBodytext"/>
      </w:pPr>
      <w:r>
        <w:t xml:space="preserve">The Commission will seek to continuously improve our engagement with multicultural and multifaith communities. </w:t>
      </w:r>
      <w:r w:rsidR="00D74456">
        <w:t xml:space="preserve">Being informed and responsive to the changing and dynamic community work within the multicultural and multifaith sectors will ensure that the MMEAP is a living document. </w:t>
      </w:r>
      <w:r>
        <w:t>We are committed to monitoring the progress we are making to achieve our objectives and to evaluating our performance in delivering our work and the impact it is having.</w:t>
      </w:r>
    </w:p>
    <w:p w14:paraId="38E1B0CC" w14:textId="77777777" w:rsidR="002A3A97" w:rsidRDefault="00124007" w:rsidP="002A3A97">
      <w:pPr>
        <w:pStyle w:val="VEOHRCChapterTitle"/>
      </w:pPr>
      <w:r>
        <w:rPr>
          <w:rFonts w:eastAsia="Arial Unicode MS"/>
        </w:rPr>
        <w:br w:type="page"/>
      </w:r>
      <w:r w:rsidR="002A3A97">
        <w:lastRenderedPageBreak/>
        <w:t>Objectives</w:t>
      </w:r>
    </w:p>
    <w:p w14:paraId="454865FD" w14:textId="77777777" w:rsidR="002A3A97" w:rsidRDefault="002A3A97" w:rsidP="002A3A97">
      <w:pPr>
        <w:pStyle w:val="VEOHRCHeading1"/>
      </w:pPr>
      <w:r>
        <w:t>Objective 1: Deepening our partnerships and engagement with multicultural and multifaith organisations</w:t>
      </w:r>
    </w:p>
    <w:p w14:paraId="057D79A0" w14:textId="77777777" w:rsidR="002A3A97" w:rsidRDefault="002A3A97" w:rsidP="002A3A97">
      <w:pPr>
        <w:pStyle w:val="VEOHRCHeading2"/>
      </w:pPr>
      <w:r>
        <w:t>Outcome 1</w:t>
      </w:r>
    </w:p>
    <w:p w14:paraId="39AF9304" w14:textId="77777777" w:rsidR="002A3A97" w:rsidRDefault="002A3A97" w:rsidP="002A3A97">
      <w:pPr>
        <w:pStyle w:val="VEOHRCHeading3"/>
      </w:pPr>
      <w:r>
        <w:t>Increased initiatives to protect targeted, minority or vulnerable multicultural and multifaith communities</w:t>
      </w:r>
    </w:p>
    <w:p w14:paraId="1FA7DA85" w14:textId="77777777" w:rsidR="002A3A97" w:rsidRDefault="002A3A97" w:rsidP="002A3A97">
      <w:pPr>
        <w:pStyle w:val="VEOHRCHeading3"/>
      </w:pPr>
      <w:r>
        <w:t>Action</w:t>
      </w:r>
    </w:p>
    <w:p w14:paraId="0576E089" w14:textId="77777777" w:rsidR="002A3A97" w:rsidRDefault="002A3A97" w:rsidP="002A3A97">
      <w:pPr>
        <w:pStyle w:val="VEOHRCListBullet"/>
      </w:pPr>
      <w:r>
        <w:t xml:space="preserve">Participate in the work of the National Anti-Racism Strategy implemented by the Australian Human Rights Commission </w:t>
      </w:r>
    </w:p>
    <w:p w14:paraId="3C908E6F" w14:textId="77777777" w:rsidR="002A3A97" w:rsidRDefault="002A3A97" w:rsidP="002A3A97">
      <w:pPr>
        <w:pStyle w:val="VEOHRCListBullet"/>
      </w:pPr>
      <w:r>
        <w:t>Contribute to consultations and initiatives connected with the implementation phase of the Victorian African Communities Action Plan 2018-2028</w:t>
      </w:r>
    </w:p>
    <w:p w14:paraId="10B507AD" w14:textId="4B9916BF" w:rsidR="002A3A97" w:rsidRDefault="002A3A97" w:rsidP="002A3A97">
      <w:pPr>
        <w:pStyle w:val="VEOHRCListBullet"/>
      </w:pPr>
      <w:r>
        <w:t xml:space="preserve">Partner with Multicultural Affairs and Social Cohesion (MASC), Department of Premier and Cabinet, on the </w:t>
      </w:r>
      <w:r w:rsidR="009014B2">
        <w:t xml:space="preserve">proposed </w:t>
      </w:r>
      <w:r>
        <w:t xml:space="preserve">Anti-Racism Action Plan </w:t>
      </w:r>
    </w:p>
    <w:p w14:paraId="0BF4390A" w14:textId="77777777" w:rsidR="002A3A97" w:rsidRDefault="002A3A97" w:rsidP="002A3A97">
      <w:pPr>
        <w:pStyle w:val="VEOHRCListBullet"/>
      </w:pPr>
      <w:r>
        <w:t>Engage with agencies working closely with communities experiencing intersectional discrimination, including Action on Disability within Ethnic Communities (ADEC), local government and community legal centres</w:t>
      </w:r>
    </w:p>
    <w:p w14:paraId="333CE929" w14:textId="77777777" w:rsidR="002A3A97" w:rsidRDefault="002A3A97" w:rsidP="002A3A97">
      <w:pPr>
        <w:pStyle w:val="VEOHRCHeading3"/>
      </w:pPr>
      <w:r>
        <w:t>Measure</w:t>
      </w:r>
    </w:p>
    <w:p w14:paraId="42C98A09" w14:textId="77777777" w:rsidR="002A3A97" w:rsidRDefault="002A3A97" w:rsidP="002A3A97">
      <w:pPr>
        <w:pStyle w:val="VEOHRCListBullet"/>
      </w:pPr>
      <w:r>
        <w:t xml:space="preserve">Increase in projects or engagement with communities about rights and remedies under our laws </w:t>
      </w:r>
    </w:p>
    <w:p w14:paraId="48C14154" w14:textId="77777777" w:rsidR="002A3A97" w:rsidRDefault="002A3A97" w:rsidP="002A3A97">
      <w:pPr>
        <w:pStyle w:val="VEOHRCHeading2"/>
      </w:pPr>
      <w:r>
        <w:t>Outcome 2</w:t>
      </w:r>
    </w:p>
    <w:p w14:paraId="38F406FD" w14:textId="77777777" w:rsidR="002A3A97" w:rsidRDefault="002A3A97" w:rsidP="002A3A97">
      <w:pPr>
        <w:pStyle w:val="VEOHRCHeading3"/>
      </w:pPr>
      <w:r>
        <w:t>Stronger and deeper dialogue established with key multicultural and multifaith organisations across Victoria who represent targeted, vulnerable, impacted communities to address racism</w:t>
      </w:r>
    </w:p>
    <w:p w14:paraId="04BCD8BA" w14:textId="77777777" w:rsidR="002A3A97" w:rsidRDefault="002A3A97" w:rsidP="002A3A97">
      <w:pPr>
        <w:pStyle w:val="VEOHRCHeading3"/>
      </w:pPr>
      <w:r>
        <w:t>Action</w:t>
      </w:r>
    </w:p>
    <w:p w14:paraId="5BD30F9E" w14:textId="77777777" w:rsidR="002A3A97" w:rsidRDefault="002A3A97" w:rsidP="002A3A97">
      <w:pPr>
        <w:pStyle w:val="VEOHRCListBullet"/>
      </w:pPr>
      <w:r>
        <w:t>Participate or present in annual conferences addressing multicultural and multifaith issues such as the Ethnic Communities Council of Victoria (ECCV) Conference</w:t>
      </w:r>
    </w:p>
    <w:p w14:paraId="4B0AF524" w14:textId="77777777" w:rsidR="002A3A97" w:rsidRDefault="002A3A97" w:rsidP="002A3A97">
      <w:pPr>
        <w:pStyle w:val="VEOHRCListBullet"/>
      </w:pPr>
      <w:r>
        <w:t>Attend the Migrant Workers Group Steering Committee (a consortium of Victorian organisations)</w:t>
      </w:r>
    </w:p>
    <w:p w14:paraId="7E6B509F" w14:textId="77777777" w:rsidR="002A3A97" w:rsidRDefault="002A3A97" w:rsidP="002A3A97">
      <w:pPr>
        <w:pStyle w:val="VEOHRCListBullet"/>
      </w:pPr>
      <w:r>
        <w:t>Engage with local government peak associations and networks, such as the Municipal Association of Victoria (MAV) and the Victorian Local Government Multicultural Issues Network (VLGMIN)</w:t>
      </w:r>
    </w:p>
    <w:p w14:paraId="7600EF33" w14:textId="77777777" w:rsidR="002A3A97" w:rsidRDefault="002A3A97" w:rsidP="002A3A97">
      <w:pPr>
        <w:pStyle w:val="VEOHRCListBullet"/>
      </w:pPr>
      <w:r>
        <w:t>Partner in dialogue forums with community agencies and leaders from specific multicultural and multifaith communities who have experienced racism</w:t>
      </w:r>
    </w:p>
    <w:p w14:paraId="1CE57915" w14:textId="77777777" w:rsidR="002A3A97" w:rsidRDefault="002A3A97" w:rsidP="002A3A97">
      <w:pPr>
        <w:pStyle w:val="VEOHRCHeading3"/>
      </w:pPr>
      <w:r>
        <w:t xml:space="preserve">Measure </w:t>
      </w:r>
    </w:p>
    <w:p w14:paraId="2A62D05B" w14:textId="77777777" w:rsidR="002A3A97" w:rsidRDefault="002A3A97" w:rsidP="002A3A97">
      <w:pPr>
        <w:pStyle w:val="VEOHRCListBullet"/>
      </w:pPr>
      <w:r>
        <w:t xml:space="preserve">The Commission’s position on racism is noted, acknowledged or adopted in the work of organisations advocating for policy action or law reform </w:t>
      </w:r>
    </w:p>
    <w:p w14:paraId="2BDFEF9A" w14:textId="77777777" w:rsidR="002A3A97" w:rsidRDefault="002A3A97" w:rsidP="002A3A97">
      <w:pPr>
        <w:pStyle w:val="VEOHRCListBullet"/>
      </w:pPr>
      <w:r>
        <w:t>The Commission is viewed as a partner and collaborator by peak organisations addressing equal opportunity and racism issues</w:t>
      </w:r>
    </w:p>
    <w:p w14:paraId="48F7B7CB" w14:textId="77777777" w:rsidR="002A3A97" w:rsidRDefault="002A3A97" w:rsidP="002A3A97">
      <w:pPr>
        <w:pStyle w:val="VEOHRCListBullet"/>
      </w:pPr>
      <w:r>
        <w:lastRenderedPageBreak/>
        <w:t>A measurable increase in engagement with multicultural and multifaith organisations and the communities they represent</w:t>
      </w:r>
    </w:p>
    <w:p w14:paraId="6252C035" w14:textId="77777777" w:rsidR="002A3A97" w:rsidRDefault="002A3A97" w:rsidP="002A3A97">
      <w:pPr>
        <w:pStyle w:val="VEOHRCHeading1"/>
      </w:pPr>
      <w:r>
        <w:t xml:space="preserve">Objective 2: Empowering multicultural and multifaith individuals to understand and exercise their rights </w:t>
      </w:r>
    </w:p>
    <w:p w14:paraId="1BA4ACD0" w14:textId="77777777" w:rsidR="002A3A97" w:rsidRDefault="002A3A97" w:rsidP="002A3A97">
      <w:pPr>
        <w:pStyle w:val="VEOHRCHeading2"/>
      </w:pPr>
      <w:r>
        <w:t xml:space="preserve">Outcome 1 </w:t>
      </w:r>
    </w:p>
    <w:p w14:paraId="17866F32" w14:textId="77777777" w:rsidR="002A3A97" w:rsidRDefault="002A3A97" w:rsidP="002A3A97">
      <w:pPr>
        <w:pStyle w:val="VEOHRCHeading3"/>
      </w:pPr>
      <w:r>
        <w:t xml:space="preserve">Tailored and interactive events and education sessions that empower individuals and groups who have experienced racism </w:t>
      </w:r>
    </w:p>
    <w:p w14:paraId="1B649D85" w14:textId="77777777" w:rsidR="002A3A97" w:rsidRDefault="002A3A97" w:rsidP="002A3A97">
      <w:pPr>
        <w:pStyle w:val="VEOHRCHeading3"/>
      </w:pPr>
      <w:r>
        <w:t xml:space="preserve">Action </w:t>
      </w:r>
    </w:p>
    <w:p w14:paraId="7DFBAE4F" w14:textId="77777777" w:rsidR="002A3A97" w:rsidRDefault="002A3A97" w:rsidP="002A3A97">
      <w:pPr>
        <w:pStyle w:val="VEOHRCListBullet"/>
      </w:pPr>
      <w:r>
        <w:t>Participate in significant calendar events for multicultural and multifaith communities who have been targeted by racism</w:t>
      </w:r>
    </w:p>
    <w:p w14:paraId="3B5B1957" w14:textId="77777777" w:rsidR="002A3A97" w:rsidRDefault="002A3A97" w:rsidP="002A3A97">
      <w:pPr>
        <w:pStyle w:val="VEOHRCListBullet"/>
      </w:pPr>
      <w:r>
        <w:t>Co-deliver with community partners, co-designed education sessions for:</w:t>
      </w:r>
    </w:p>
    <w:p w14:paraId="30E7F633" w14:textId="16936EA0" w:rsidR="002A3A97" w:rsidRDefault="002A3A97" w:rsidP="002A3A97">
      <w:pPr>
        <w:pStyle w:val="VEOHRCListBullet2ndlevel"/>
      </w:pPr>
      <w:r>
        <w:t>multicultural and multifaith communities experiencing persistent, harmful racism, discrimination or vilification</w:t>
      </w:r>
    </w:p>
    <w:p w14:paraId="4DDCC2F7" w14:textId="31079E6F" w:rsidR="002A3A97" w:rsidRDefault="002A3A97" w:rsidP="002A3A97">
      <w:pPr>
        <w:pStyle w:val="VEOHRCListBullet2ndlevel"/>
      </w:pPr>
      <w:r>
        <w:t>a certain subset of these communities experiencing intersectional discrimination such as LGBTI, disability, women, or carers</w:t>
      </w:r>
    </w:p>
    <w:p w14:paraId="29305FAA" w14:textId="77777777" w:rsidR="002A3A97" w:rsidRDefault="002A3A97" w:rsidP="002A3A97">
      <w:pPr>
        <w:pStyle w:val="VEOHRCHeading3"/>
      </w:pPr>
      <w:r>
        <w:t>Measure</w:t>
      </w:r>
    </w:p>
    <w:p w14:paraId="3FD2BFBE" w14:textId="77777777" w:rsidR="002A3A97" w:rsidRDefault="002A3A97" w:rsidP="002A3A97">
      <w:pPr>
        <w:pStyle w:val="VEOHRCListBullet"/>
      </w:pPr>
      <w:r>
        <w:t>A measurable increase in the delivery of education and information sessions for multicultural and multifaith communities</w:t>
      </w:r>
    </w:p>
    <w:p w14:paraId="1312C4B4" w14:textId="77777777" w:rsidR="002A3A97" w:rsidRDefault="002A3A97" w:rsidP="002A3A97">
      <w:pPr>
        <w:pStyle w:val="VEOHRCListBullet"/>
      </w:pPr>
      <w:r>
        <w:t xml:space="preserve">A measurable increase in attendance of community members at these education sessions </w:t>
      </w:r>
    </w:p>
    <w:p w14:paraId="5210D75A" w14:textId="77777777" w:rsidR="002A3A97" w:rsidRDefault="002A3A97" w:rsidP="002A3A97">
      <w:pPr>
        <w:pStyle w:val="VEOHRCListBullet"/>
      </w:pPr>
      <w:r>
        <w:t>An increase in members from African, Muslim, Aboriginal, and other minority, targeted communities accessing the Commission’s enquiries and complaints services</w:t>
      </w:r>
    </w:p>
    <w:p w14:paraId="6B2266BE" w14:textId="77777777" w:rsidR="002A3A97" w:rsidRDefault="002A3A97" w:rsidP="002A3A97">
      <w:pPr>
        <w:pStyle w:val="VEOHRCListBullet"/>
      </w:pPr>
      <w:r>
        <w:t>Pre and post surveys show a significant increase in awareness of rights and knowledge of support services</w:t>
      </w:r>
    </w:p>
    <w:p w14:paraId="21CC7911" w14:textId="77777777" w:rsidR="002A3A97" w:rsidRDefault="002A3A97" w:rsidP="002A3A97">
      <w:pPr>
        <w:pStyle w:val="VEOHRCHeading2"/>
      </w:pPr>
      <w:r>
        <w:t xml:space="preserve">Outcome 2 </w:t>
      </w:r>
    </w:p>
    <w:p w14:paraId="7F51C5E4" w14:textId="77777777" w:rsidR="00B86CBA" w:rsidRPr="00B86CBA" w:rsidRDefault="00B86CBA" w:rsidP="00B86CBA">
      <w:pPr>
        <w:pStyle w:val="VEOHRCHeading3"/>
        <w:rPr>
          <w:lang w:val="en-US"/>
        </w:rPr>
      </w:pPr>
      <w:r w:rsidRPr="00B86CBA">
        <w:rPr>
          <w:lang w:val="en-US"/>
        </w:rPr>
        <w:t>Communities vulnerable to racism in specific geographic areas have a greater understanding of their rights and access to complaint pathways</w:t>
      </w:r>
    </w:p>
    <w:p w14:paraId="7B901DD1" w14:textId="77777777" w:rsidR="002A3A97" w:rsidRDefault="002A3A97" w:rsidP="002A3A97">
      <w:pPr>
        <w:pStyle w:val="VEOHRCHeading3"/>
      </w:pPr>
      <w:r>
        <w:t xml:space="preserve">Action </w:t>
      </w:r>
    </w:p>
    <w:p w14:paraId="62D4CD31" w14:textId="77777777" w:rsidR="002A3A97" w:rsidRDefault="002A3A97" w:rsidP="002A3A97">
      <w:pPr>
        <w:pStyle w:val="VEOHRCListBullet"/>
      </w:pPr>
      <w:r>
        <w:t xml:space="preserve">Partner on the We Stand Together project based in the City of Yarra, with a particular focus on the provision of training for community facilitators, co-delivery of community education sessions, and contribution to co-created resources for communities </w:t>
      </w:r>
    </w:p>
    <w:p w14:paraId="18D0AACB" w14:textId="77777777" w:rsidR="002A3A97" w:rsidRDefault="002A3A97" w:rsidP="002A3A97">
      <w:pPr>
        <w:pStyle w:val="VEOHRCHeading3"/>
      </w:pPr>
      <w:r>
        <w:t xml:space="preserve">Measure </w:t>
      </w:r>
    </w:p>
    <w:p w14:paraId="1834E6FE" w14:textId="77777777" w:rsidR="002A3A97" w:rsidRDefault="002A3A97" w:rsidP="002A3A97">
      <w:pPr>
        <w:pStyle w:val="VEOHRCListBullet"/>
      </w:pPr>
      <w:r>
        <w:t>One training session to 14 community facilitators</w:t>
      </w:r>
    </w:p>
    <w:p w14:paraId="408E6F6C" w14:textId="77777777" w:rsidR="002A3A97" w:rsidRDefault="002A3A97" w:rsidP="002A3A97">
      <w:pPr>
        <w:pStyle w:val="VEOHRCListBullet"/>
      </w:pPr>
      <w:r>
        <w:t>One community forum to 140 community members</w:t>
      </w:r>
    </w:p>
    <w:p w14:paraId="33555136" w14:textId="77777777" w:rsidR="002A3A97" w:rsidRDefault="002A3A97" w:rsidP="002A3A97">
      <w:pPr>
        <w:pStyle w:val="VEOHRCListBullet"/>
      </w:pPr>
      <w:r>
        <w:t xml:space="preserve">Creation and dissemination of over 1000 printed information resources with key messages about racism and referral pathways </w:t>
      </w:r>
    </w:p>
    <w:p w14:paraId="6B194953" w14:textId="77777777" w:rsidR="002A3A97" w:rsidRDefault="002A3A97" w:rsidP="002A3A97">
      <w:pPr>
        <w:pStyle w:val="VEOHRCListBullet"/>
      </w:pPr>
      <w:r>
        <w:t>Co-author evaluation report</w:t>
      </w:r>
    </w:p>
    <w:p w14:paraId="441EE4A5" w14:textId="77777777" w:rsidR="002A3A97" w:rsidRDefault="002A3A97" w:rsidP="002A3A97">
      <w:pPr>
        <w:pStyle w:val="VEOHRCListBullet"/>
      </w:pPr>
      <w:r>
        <w:t xml:space="preserve">Increase in community members experiencing racism from City of Yarra municipality accessing the Commission’s enquiries and complaints services </w:t>
      </w:r>
    </w:p>
    <w:p w14:paraId="70367291" w14:textId="77777777" w:rsidR="002A3A97" w:rsidRDefault="002A3A97" w:rsidP="002A3A97">
      <w:pPr>
        <w:pStyle w:val="VEOHRCHeading2"/>
      </w:pPr>
      <w:r>
        <w:lastRenderedPageBreak/>
        <w:t xml:space="preserve">Outcome 3 </w:t>
      </w:r>
    </w:p>
    <w:p w14:paraId="73D622B4" w14:textId="77777777" w:rsidR="002A3A97" w:rsidRDefault="002A3A97" w:rsidP="002A3A97">
      <w:pPr>
        <w:pStyle w:val="VEOHRCHeading3"/>
      </w:pPr>
      <w:r>
        <w:t xml:space="preserve">Accessible resource in relevant format, language and design supporting communities to understand their rights and to access the Commission’s services </w:t>
      </w:r>
    </w:p>
    <w:p w14:paraId="78FE414F" w14:textId="77777777" w:rsidR="002A3A97" w:rsidRDefault="002A3A97" w:rsidP="002A3A97">
      <w:pPr>
        <w:pStyle w:val="VEOHRCHeading3"/>
      </w:pPr>
      <w:r>
        <w:t xml:space="preserve">Action </w:t>
      </w:r>
    </w:p>
    <w:p w14:paraId="4D1C5F85" w14:textId="77777777" w:rsidR="002A3A97" w:rsidRDefault="002A3A97" w:rsidP="002A3A97">
      <w:pPr>
        <w:pStyle w:val="VEOHRCListBullet"/>
      </w:pPr>
      <w:r>
        <w:t xml:space="preserve">Collaborate on the content and design of a resource (print or digital) with a multicultural and multifaith focus group using a human-centred approach </w:t>
      </w:r>
    </w:p>
    <w:p w14:paraId="548959D7" w14:textId="77777777" w:rsidR="002A3A97" w:rsidRDefault="002A3A97" w:rsidP="002A3A97">
      <w:pPr>
        <w:pStyle w:val="VEOHRCListBullet"/>
      </w:pPr>
      <w:r>
        <w:t xml:space="preserve">Co-ordinate a community event to launch the resource </w:t>
      </w:r>
    </w:p>
    <w:p w14:paraId="344875DB" w14:textId="77777777" w:rsidR="002A3A97" w:rsidRDefault="002A3A97" w:rsidP="002A3A97">
      <w:pPr>
        <w:pStyle w:val="VEOHRCHeading3"/>
      </w:pPr>
      <w:r>
        <w:t>Measure</w:t>
      </w:r>
    </w:p>
    <w:p w14:paraId="5ADE29D9" w14:textId="77777777" w:rsidR="002A3A97" w:rsidRDefault="002A3A97" w:rsidP="002A3A97">
      <w:pPr>
        <w:pStyle w:val="VEOHRCListBullet"/>
      </w:pPr>
      <w:r>
        <w:t>Over 500 resources are distributed to multicultural and multifaith communities and agencies</w:t>
      </w:r>
    </w:p>
    <w:p w14:paraId="17F85B20" w14:textId="77777777" w:rsidR="002A3A97" w:rsidRDefault="002A3A97" w:rsidP="002A3A97">
      <w:pPr>
        <w:pStyle w:val="VEOHRCListBullet"/>
      </w:pPr>
      <w:r>
        <w:t xml:space="preserve">An increase in downloads to the Commission’s website of digital content for multicultural and multifaith communities </w:t>
      </w:r>
    </w:p>
    <w:p w14:paraId="2DCCA6AE" w14:textId="77777777" w:rsidR="002A3A97" w:rsidRDefault="002A3A97" w:rsidP="002A3A97">
      <w:pPr>
        <w:pStyle w:val="VEOHRCListBullet"/>
      </w:pPr>
      <w:r>
        <w:t xml:space="preserve">A measurable increase in communities that speak these languages accessing the Commission’s enquiries and complaints services </w:t>
      </w:r>
    </w:p>
    <w:p w14:paraId="1F2322B3" w14:textId="77777777" w:rsidR="002A3A97" w:rsidRDefault="002A3A97" w:rsidP="002A3A97">
      <w:pPr>
        <w:pStyle w:val="VEOHRCHeading2"/>
      </w:pPr>
      <w:r>
        <w:t xml:space="preserve">Outcome 4 </w:t>
      </w:r>
    </w:p>
    <w:p w14:paraId="21F6FD6D" w14:textId="77777777" w:rsidR="002A3A97" w:rsidRDefault="002A3A97" w:rsidP="002A3A97">
      <w:pPr>
        <w:pStyle w:val="VEOHRCHeading3"/>
      </w:pPr>
      <w:r>
        <w:t xml:space="preserve">Community ‘ambassadors’ are empowered to inform their communities about their rights, responsibilities and remedies under our laws, and the Commission’s services  </w:t>
      </w:r>
    </w:p>
    <w:p w14:paraId="1B65149E" w14:textId="77777777" w:rsidR="002A3A97" w:rsidRDefault="002A3A97" w:rsidP="002A3A97">
      <w:pPr>
        <w:pStyle w:val="VEOHRCHeading3"/>
      </w:pPr>
      <w:r>
        <w:t xml:space="preserve">Action </w:t>
      </w:r>
    </w:p>
    <w:p w14:paraId="0FD4B8F5" w14:textId="77777777" w:rsidR="002A3A97" w:rsidRDefault="002A3A97" w:rsidP="002A3A97">
      <w:pPr>
        <w:pStyle w:val="VEOHRCListBullet"/>
      </w:pPr>
      <w:r>
        <w:t>Partner with key agencies that work closely with communities experiencing racism to deliver training to multicultural and multifaith leaders and representatives such as the Nelson Mandela Day Commemorative Committee Inc.</w:t>
      </w:r>
    </w:p>
    <w:p w14:paraId="6EC85463" w14:textId="77777777" w:rsidR="002A3A97" w:rsidRDefault="002A3A97" w:rsidP="002A3A97">
      <w:pPr>
        <w:pStyle w:val="VEOHRCListBullet"/>
      </w:pPr>
      <w:r>
        <w:t>Collaborate with Adult Migrant Education Providers (AMEP) such as Melbourne Polytechnic, to provide education sessions to English as an Additional Language (EAL) students and AMEP teachers</w:t>
      </w:r>
    </w:p>
    <w:p w14:paraId="1EA76A65" w14:textId="77777777" w:rsidR="002A3A97" w:rsidRDefault="002A3A97" w:rsidP="002A3A97">
      <w:pPr>
        <w:pStyle w:val="VEOHRCHeading3"/>
      </w:pPr>
      <w:r>
        <w:t>Measure</w:t>
      </w:r>
    </w:p>
    <w:p w14:paraId="17A96056" w14:textId="77777777" w:rsidR="002A3A97" w:rsidRDefault="002A3A97" w:rsidP="002A3A97">
      <w:pPr>
        <w:pStyle w:val="VEOHRCListBullet"/>
      </w:pPr>
      <w:r>
        <w:t>A minimum of four training sessions are delivered on an annual basis</w:t>
      </w:r>
    </w:p>
    <w:p w14:paraId="57E18D32" w14:textId="77777777" w:rsidR="002A3A97" w:rsidRDefault="002A3A97" w:rsidP="002A3A97">
      <w:pPr>
        <w:pStyle w:val="VEOHRCListBullet"/>
      </w:pPr>
      <w:r>
        <w:t>Positive feedback is received from partnering agencies</w:t>
      </w:r>
    </w:p>
    <w:p w14:paraId="02F29BB9" w14:textId="77777777" w:rsidR="002A3A97" w:rsidRDefault="002A3A97" w:rsidP="002A3A97">
      <w:pPr>
        <w:pStyle w:val="VEOHRCHeading2"/>
      </w:pPr>
      <w:r>
        <w:t xml:space="preserve">Outcome 5 </w:t>
      </w:r>
    </w:p>
    <w:p w14:paraId="304CB28B" w14:textId="77777777" w:rsidR="002A3A97" w:rsidRDefault="002A3A97" w:rsidP="002A3A97">
      <w:pPr>
        <w:pStyle w:val="VEOHRCHeading3"/>
      </w:pPr>
      <w:r>
        <w:t>Our knowledge is shared to address racism through statutory reform or policy change</w:t>
      </w:r>
    </w:p>
    <w:p w14:paraId="096A4A08" w14:textId="77777777" w:rsidR="002A3A97" w:rsidRDefault="002A3A97" w:rsidP="002A3A97">
      <w:pPr>
        <w:pStyle w:val="VEOHRCHeading3"/>
      </w:pPr>
      <w:r>
        <w:t>Action</w:t>
      </w:r>
    </w:p>
    <w:p w14:paraId="4DA6BC9E" w14:textId="77777777" w:rsidR="002A3A97" w:rsidRDefault="002A3A97" w:rsidP="002A3A97">
      <w:pPr>
        <w:pStyle w:val="VEOHRCListBullet"/>
      </w:pPr>
      <w:r>
        <w:t xml:space="preserve">Contribute to law reform or review associated with racism, religious belief or activity discrimination, or racial and religious vilification, including reform of the Racial and Religious Tolerance Act </w:t>
      </w:r>
    </w:p>
    <w:p w14:paraId="109EDD95" w14:textId="77777777" w:rsidR="002A3A97" w:rsidRDefault="002A3A97" w:rsidP="002A3A97">
      <w:pPr>
        <w:pStyle w:val="VEOHRCListBullet"/>
      </w:pPr>
      <w:r>
        <w:t xml:space="preserve">Sit on advisory boards and working groups to review or create policy to address systemic discrimination that impacts multicultural and multifaith communities </w:t>
      </w:r>
    </w:p>
    <w:p w14:paraId="39A74AFC" w14:textId="77777777" w:rsidR="002A3A97" w:rsidRDefault="002A3A97" w:rsidP="002A3A97">
      <w:pPr>
        <w:pStyle w:val="VEOHRCHeading3"/>
      </w:pPr>
      <w:r>
        <w:t>Measure</w:t>
      </w:r>
    </w:p>
    <w:p w14:paraId="61F485AE" w14:textId="77777777" w:rsidR="002A3A97" w:rsidRDefault="002A3A97" w:rsidP="002A3A97">
      <w:pPr>
        <w:pStyle w:val="VEOHRCListBullet"/>
      </w:pPr>
      <w:r>
        <w:t xml:space="preserve">Establishing an agreed position on how the law ought to be reformed to protect rights </w:t>
      </w:r>
    </w:p>
    <w:p w14:paraId="7CB93FC5" w14:textId="77777777" w:rsidR="002A3A97" w:rsidRDefault="002A3A97" w:rsidP="002A3A97">
      <w:pPr>
        <w:pStyle w:val="VEOHRCListBullet"/>
      </w:pPr>
      <w:r>
        <w:lastRenderedPageBreak/>
        <w:t xml:space="preserve">Publish submissions and research to proposed law reform or policy change associated with racism or religious discrimination or vilification </w:t>
      </w:r>
    </w:p>
    <w:p w14:paraId="69D0676B" w14:textId="77777777" w:rsidR="002A3A97" w:rsidRDefault="002A3A97" w:rsidP="002A3A97">
      <w:pPr>
        <w:pStyle w:val="VEOHRCHeading1"/>
      </w:pPr>
      <w:r>
        <w:t xml:space="preserve">Objective 3: Adopting digital strategies to encourage increased reporting of racism </w:t>
      </w:r>
    </w:p>
    <w:p w14:paraId="7B1C61A3" w14:textId="77777777" w:rsidR="002A3A97" w:rsidRDefault="002A3A97" w:rsidP="002A3A97">
      <w:pPr>
        <w:pStyle w:val="VEOHRCHeading2"/>
      </w:pPr>
      <w:r>
        <w:t>Outcome 1</w:t>
      </w:r>
    </w:p>
    <w:p w14:paraId="0ADAAE64" w14:textId="77777777" w:rsidR="002A3A97" w:rsidRDefault="002A3A97" w:rsidP="002A3A97">
      <w:pPr>
        <w:pStyle w:val="VEOHRCHeading3"/>
      </w:pPr>
      <w:r>
        <w:t>Increased understanding of the barriers and solutions to reporting racism</w:t>
      </w:r>
    </w:p>
    <w:p w14:paraId="0260F5B1" w14:textId="77777777" w:rsidR="002A3A97" w:rsidRDefault="002A3A97" w:rsidP="002A3A97">
      <w:pPr>
        <w:pStyle w:val="VEOHRCHeading3"/>
      </w:pPr>
      <w:r>
        <w:t>Action</w:t>
      </w:r>
    </w:p>
    <w:p w14:paraId="5CBE4617" w14:textId="77777777" w:rsidR="002A3A97" w:rsidRDefault="002A3A97" w:rsidP="002A3A97">
      <w:pPr>
        <w:pStyle w:val="VEOHRCListBullet"/>
      </w:pPr>
      <w:r>
        <w:t xml:space="preserve">Identify barriers to reporting racism, discrimination and vilification among a focus group of multicultural and multifaith </w:t>
      </w:r>
    </w:p>
    <w:p w14:paraId="0A93C271" w14:textId="77777777" w:rsidR="002A3A97" w:rsidRDefault="002A3A97" w:rsidP="002A3A97">
      <w:pPr>
        <w:pStyle w:val="VEOHRCListBullet"/>
      </w:pPr>
      <w:r>
        <w:t>Consult and collaborate with communities and agencies experiencing significant increases in racism, particularly African and Muslim communities</w:t>
      </w:r>
    </w:p>
    <w:p w14:paraId="61972A9C" w14:textId="77777777" w:rsidR="002A3A97" w:rsidRDefault="002A3A97" w:rsidP="002A3A97">
      <w:pPr>
        <w:pStyle w:val="VEOHRCHeading3"/>
      </w:pPr>
      <w:r>
        <w:t xml:space="preserve">Measure </w:t>
      </w:r>
    </w:p>
    <w:p w14:paraId="7F4AA066" w14:textId="77777777" w:rsidR="002A3A97" w:rsidRDefault="002A3A97" w:rsidP="002A3A97">
      <w:pPr>
        <w:pStyle w:val="VEOHRCListBullet"/>
      </w:pPr>
      <w:r>
        <w:t xml:space="preserve">Workshop and summary report prepared and presented to branches across the Commission. Workshop insights on barriers to reporting inform </w:t>
      </w:r>
    </w:p>
    <w:p w14:paraId="6CF86150" w14:textId="77777777" w:rsidR="002A3A97" w:rsidRDefault="002A3A97" w:rsidP="002A3A97">
      <w:pPr>
        <w:pStyle w:val="VEOHRCListBullet"/>
      </w:pPr>
      <w:r>
        <w:t>Communications and engagement approach to working with communities experiencing increased racism.</w:t>
      </w:r>
    </w:p>
    <w:p w14:paraId="0FBA286F" w14:textId="77777777" w:rsidR="002A3A97" w:rsidRDefault="002A3A97" w:rsidP="002A3A97">
      <w:pPr>
        <w:pStyle w:val="VEOHRCHeading2"/>
      </w:pPr>
      <w:r>
        <w:t xml:space="preserve">Outcome 2 </w:t>
      </w:r>
    </w:p>
    <w:p w14:paraId="73ADF33A" w14:textId="77777777" w:rsidR="002A3A97" w:rsidRDefault="002A3A97" w:rsidP="002A3A97">
      <w:pPr>
        <w:pStyle w:val="VEOHRCHeading3"/>
      </w:pPr>
      <w:r>
        <w:t xml:space="preserve">An evidence–based digital campaign that deploys messages or narratives that address these barriers to reporting racism, discrimination and vilification </w:t>
      </w:r>
    </w:p>
    <w:p w14:paraId="7358EE28" w14:textId="77777777" w:rsidR="002A3A97" w:rsidRDefault="002A3A97" w:rsidP="002A3A97">
      <w:pPr>
        <w:pStyle w:val="VEOHRCHeading3"/>
      </w:pPr>
      <w:r>
        <w:t>Action</w:t>
      </w:r>
    </w:p>
    <w:p w14:paraId="35B55890" w14:textId="77777777" w:rsidR="002A3A97" w:rsidRDefault="002A3A97" w:rsidP="002A3A97">
      <w:pPr>
        <w:pStyle w:val="VEOHRCListBullet"/>
      </w:pPr>
      <w:r>
        <w:t>Develop various prototypes and iterations of online and social media digital engagement</w:t>
      </w:r>
    </w:p>
    <w:p w14:paraId="091352AD" w14:textId="77777777" w:rsidR="002A3A97" w:rsidRDefault="002A3A97" w:rsidP="002A3A97">
      <w:pPr>
        <w:pStyle w:val="VEOHRCListBullet"/>
      </w:pPr>
      <w:r>
        <w:t xml:space="preserve">Test impact of prototypes and iterations of messages and narratives </w:t>
      </w:r>
    </w:p>
    <w:p w14:paraId="45575977" w14:textId="77777777" w:rsidR="002A3A97" w:rsidRDefault="002A3A97" w:rsidP="002A3A97">
      <w:pPr>
        <w:pStyle w:val="VEOHRCListBullet"/>
      </w:pPr>
      <w:r>
        <w:t>Gather insights about what messages or narratives work</w:t>
      </w:r>
    </w:p>
    <w:p w14:paraId="431000EC" w14:textId="77777777" w:rsidR="002A3A97" w:rsidRDefault="002A3A97" w:rsidP="002A3A97">
      <w:pPr>
        <w:pStyle w:val="VEOHRCListBullet"/>
      </w:pPr>
      <w:r>
        <w:t>Refine the campaign based on insights</w:t>
      </w:r>
    </w:p>
    <w:p w14:paraId="58003DA4" w14:textId="77777777" w:rsidR="002A3A97" w:rsidRDefault="002A3A97" w:rsidP="002A3A97">
      <w:pPr>
        <w:pStyle w:val="VEOHRCHeading3"/>
      </w:pPr>
      <w:r>
        <w:t>Measure</w:t>
      </w:r>
    </w:p>
    <w:p w14:paraId="1C49A99A" w14:textId="77777777" w:rsidR="002A3A97" w:rsidRDefault="002A3A97" w:rsidP="002A3A97">
      <w:pPr>
        <w:pStyle w:val="VEOHRCListBullet"/>
      </w:pPr>
      <w:r>
        <w:t xml:space="preserve">Reach, engagement and website clicks generated by the digital campaign </w:t>
      </w:r>
    </w:p>
    <w:p w14:paraId="50FC376F" w14:textId="77777777" w:rsidR="002A3A97" w:rsidRDefault="002A3A97" w:rsidP="002A3A97">
      <w:pPr>
        <w:pStyle w:val="VEOHRCListBullet"/>
      </w:pPr>
      <w:r>
        <w:t xml:space="preserve">A measurable increase in the number of enquiries and complaints received from the communities the campaign addresses </w:t>
      </w:r>
    </w:p>
    <w:p w14:paraId="76E789E4" w14:textId="77777777" w:rsidR="002A3A97" w:rsidRDefault="002A3A97" w:rsidP="002A3A97">
      <w:pPr>
        <w:pStyle w:val="VEOHRCListBullet"/>
      </w:pPr>
      <w:r>
        <w:t xml:space="preserve">A measurable increase in the number of contact or reports received from individuals of racist incidents as a result of the campaign </w:t>
      </w:r>
    </w:p>
    <w:p w14:paraId="2BA1F79A" w14:textId="77777777" w:rsidR="002A3A97" w:rsidRDefault="002A3A97" w:rsidP="002A3A97">
      <w:pPr>
        <w:pStyle w:val="VEOHRCHeading2"/>
      </w:pPr>
      <w:r>
        <w:t>Outcome 3</w:t>
      </w:r>
    </w:p>
    <w:p w14:paraId="7FA48783" w14:textId="77777777" w:rsidR="002A3A97" w:rsidRDefault="002A3A97" w:rsidP="002A3A97">
      <w:pPr>
        <w:pStyle w:val="VEOHRCHeading3"/>
      </w:pPr>
      <w:r>
        <w:t xml:space="preserve">Increased community awareness of </w:t>
      </w:r>
      <w:r>
        <w:br/>
        <w:t xml:space="preserve">individual experiences of racism and increased reporting of racist incidents </w:t>
      </w:r>
      <w:r>
        <w:br/>
        <w:t xml:space="preserve">to the Commission </w:t>
      </w:r>
    </w:p>
    <w:p w14:paraId="65EFB21C" w14:textId="77777777" w:rsidR="002A3A97" w:rsidRDefault="002A3A97" w:rsidP="002A3A97">
      <w:pPr>
        <w:pStyle w:val="VEOHRCHeading3"/>
      </w:pPr>
      <w:r>
        <w:t>Action</w:t>
      </w:r>
    </w:p>
    <w:p w14:paraId="3790D063" w14:textId="77777777" w:rsidR="002A3A97" w:rsidRDefault="002A3A97" w:rsidP="002A3A97">
      <w:pPr>
        <w:pStyle w:val="VEOHRCListBullet"/>
      </w:pPr>
      <w:r>
        <w:t>Co-create with a focus group of multicultural and multifaith individuals</w:t>
      </w:r>
    </w:p>
    <w:p w14:paraId="4997353D" w14:textId="77777777" w:rsidR="002A3A97" w:rsidRDefault="002A3A97" w:rsidP="002A3A97">
      <w:pPr>
        <w:pStyle w:val="VEOHRCListBullet"/>
      </w:pPr>
      <w:r>
        <w:t xml:space="preserve">Collect and document a suite of case studies </w:t>
      </w:r>
    </w:p>
    <w:p w14:paraId="48E245BE" w14:textId="77777777" w:rsidR="002A3A97" w:rsidRDefault="002A3A97" w:rsidP="002A3A97">
      <w:pPr>
        <w:pStyle w:val="VEOHRCListBullet"/>
      </w:pPr>
      <w:r>
        <w:t>Draft, review and develop stories</w:t>
      </w:r>
    </w:p>
    <w:p w14:paraId="2B9A6909" w14:textId="77777777" w:rsidR="002A3A97" w:rsidRDefault="002A3A97" w:rsidP="002A3A97">
      <w:pPr>
        <w:pStyle w:val="VEOHRCListBullet"/>
      </w:pPr>
      <w:r>
        <w:lastRenderedPageBreak/>
        <w:t>Integrate digital storytelling into the Commission’s website</w:t>
      </w:r>
    </w:p>
    <w:p w14:paraId="5DBC3E08" w14:textId="77777777" w:rsidR="002A3A97" w:rsidRDefault="002A3A97" w:rsidP="002A3A97">
      <w:pPr>
        <w:pStyle w:val="VEOHRCHeading3"/>
      </w:pPr>
      <w:r>
        <w:t>Measure</w:t>
      </w:r>
    </w:p>
    <w:p w14:paraId="19A4A8DA" w14:textId="77777777" w:rsidR="002A3A97" w:rsidRDefault="002A3A97" w:rsidP="002A3A97">
      <w:pPr>
        <w:pStyle w:val="VEOHRCListBullet"/>
      </w:pPr>
      <w:r>
        <w:t xml:space="preserve">A measurable increase in contact to the Commission by individuals experiencing racism or witnessing racism </w:t>
      </w:r>
    </w:p>
    <w:p w14:paraId="5CEE74E8" w14:textId="77777777" w:rsidR="002A3A97" w:rsidRDefault="002A3A97" w:rsidP="002A3A97">
      <w:pPr>
        <w:pStyle w:val="VEOHRCListBullet"/>
      </w:pPr>
      <w:r>
        <w:t xml:space="preserve">A measurable number of stories of real people has been shared to increase awareness. </w:t>
      </w:r>
    </w:p>
    <w:p w14:paraId="4307CD96" w14:textId="77777777" w:rsidR="002A3A97" w:rsidRDefault="002A3A97" w:rsidP="002A3A97">
      <w:pPr>
        <w:pStyle w:val="VEOHRCHeading2"/>
      </w:pPr>
      <w:r>
        <w:t>Outcome 4</w:t>
      </w:r>
    </w:p>
    <w:p w14:paraId="1D66BD26" w14:textId="77777777" w:rsidR="002A3A97" w:rsidRDefault="002A3A97" w:rsidP="002A3A97">
      <w:pPr>
        <w:pStyle w:val="VEOHRCHeading3"/>
      </w:pPr>
      <w:r>
        <w:t>The Commission’s data on racism is strengthened to contribute to state and nation-wide racism evidence base</w:t>
      </w:r>
    </w:p>
    <w:p w14:paraId="0973237D" w14:textId="77777777" w:rsidR="002A3A97" w:rsidRDefault="002A3A97" w:rsidP="002A3A97">
      <w:pPr>
        <w:pStyle w:val="VEOHRCHeading3"/>
      </w:pPr>
      <w:r>
        <w:t>Action</w:t>
      </w:r>
    </w:p>
    <w:p w14:paraId="21252D3B" w14:textId="77777777" w:rsidR="002A3A97" w:rsidRDefault="002A3A97" w:rsidP="002A3A97">
      <w:pPr>
        <w:pStyle w:val="VEOHRCListBullet"/>
      </w:pPr>
      <w:r>
        <w:t xml:space="preserve">Share statistics and data that reflect current issues relating to discrimination, sexual harassment, victimisation and vilification in multicultural and multifaith communities </w:t>
      </w:r>
    </w:p>
    <w:p w14:paraId="2A44FA77" w14:textId="77777777" w:rsidR="002A3A97" w:rsidRDefault="002A3A97" w:rsidP="002A3A97">
      <w:pPr>
        <w:pStyle w:val="VEOHRCHeading3"/>
      </w:pPr>
      <w:r>
        <w:t>Measure</w:t>
      </w:r>
    </w:p>
    <w:p w14:paraId="33496C64" w14:textId="77777777" w:rsidR="002A3A97" w:rsidRDefault="002A3A97" w:rsidP="002A3A97">
      <w:pPr>
        <w:pStyle w:val="VEOHRCListBullet"/>
      </w:pPr>
      <w:r>
        <w:t>A measurable increase in data and statistics that reflect the information about racism received from multicultural and multifaith leaders and representatives.</w:t>
      </w:r>
    </w:p>
    <w:p w14:paraId="7EEAB652" w14:textId="77777777" w:rsidR="002A3A97" w:rsidRDefault="002A3A97">
      <w:pPr>
        <w:rPr>
          <w:sz w:val="48"/>
          <w:lang w:val="en-GB"/>
        </w:rPr>
      </w:pPr>
      <w:bookmarkStart w:id="7" w:name="_Toc530488054"/>
      <w:r>
        <w:br w:type="page"/>
      </w:r>
    </w:p>
    <w:p w14:paraId="0F0151A0" w14:textId="6C150EEE" w:rsidR="001D54CC" w:rsidRDefault="001D54CC" w:rsidP="002A3A97">
      <w:pPr>
        <w:pStyle w:val="VEOHRCChapterTitle"/>
        <w:tabs>
          <w:tab w:val="left" w:pos="3393"/>
        </w:tabs>
      </w:pPr>
      <w:r>
        <w:lastRenderedPageBreak/>
        <w:t>Our Strategic Plan</w:t>
      </w:r>
      <w:bookmarkEnd w:id="7"/>
      <w:r>
        <w:t xml:space="preserve"> </w:t>
      </w:r>
    </w:p>
    <w:p w14:paraId="40A52D8F" w14:textId="77777777" w:rsidR="001D54CC" w:rsidRDefault="001D54CC" w:rsidP="001D54CC">
      <w:pPr>
        <w:pStyle w:val="VEOHRCBodytext"/>
      </w:pPr>
      <w:r>
        <w:t xml:space="preserve">The Commission’s </w:t>
      </w:r>
      <w:hyperlink r:id="rId17" w:history="1">
        <w:r w:rsidRPr="00D035A1">
          <w:rPr>
            <w:rStyle w:val="VEOHRCHyperlink"/>
            <w:i/>
          </w:rPr>
          <w:t>Strategic Plan: Upholding Human Rights Close to Home 2017–22</w:t>
        </w:r>
      </w:hyperlink>
      <w:r>
        <w:t xml:space="preserve"> has four strategic priorities: </w:t>
      </w:r>
    </w:p>
    <w:p w14:paraId="1BD196E6" w14:textId="77777777" w:rsidR="001D54CC" w:rsidRDefault="001D54CC" w:rsidP="001D54CC">
      <w:pPr>
        <w:pStyle w:val="VEOHRCListBullet"/>
      </w:pPr>
      <w:r>
        <w:t>Embedding a Human Rights Culture</w:t>
      </w:r>
    </w:p>
    <w:p w14:paraId="5296C820" w14:textId="77777777" w:rsidR="001D54CC" w:rsidRDefault="001D54CC" w:rsidP="001D54CC">
      <w:pPr>
        <w:pStyle w:val="VEOHRCListBullet"/>
      </w:pPr>
      <w:r>
        <w:t>Improving Workplace Equality</w:t>
      </w:r>
    </w:p>
    <w:p w14:paraId="7D8853E8" w14:textId="77777777" w:rsidR="001D54CC" w:rsidRDefault="001D54CC" w:rsidP="001D54CC">
      <w:pPr>
        <w:pStyle w:val="VEOHRCListBullet"/>
      </w:pPr>
      <w:r>
        <w:t>Protecting Human Rights in Closed Environments</w:t>
      </w:r>
    </w:p>
    <w:p w14:paraId="7207D4C7" w14:textId="77777777" w:rsidR="001D54CC" w:rsidRDefault="001D54CC" w:rsidP="001D54CC">
      <w:pPr>
        <w:pStyle w:val="VEOHRCListBullet"/>
      </w:pPr>
      <w:r>
        <w:t xml:space="preserve">Reducing Racism. </w:t>
      </w:r>
    </w:p>
    <w:p w14:paraId="317ACCE8" w14:textId="77777777" w:rsidR="001D54CC" w:rsidRDefault="001D54CC" w:rsidP="001D54CC">
      <w:pPr>
        <w:pStyle w:val="VEOHRCBodytext"/>
      </w:pPr>
      <w:r>
        <w:t xml:space="preserve">Our Strategic Plan states that: </w:t>
      </w:r>
    </w:p>
    <w:p w14:paraId="4F13A870" w14:textId="77777777" w:rsidR="001D54CC" w:rsidRDefault="001D54CC" w:rsidP="001D54CC">
      <w:pPr>
        <w:pStyle w:val="VEOHRCQuotation"/>
      </w:pPr>
      <w:r>
        <w:t xml:space="preserve">The mental and physical health impacts of racism on people from minority communities are well documented. It can leave people feeling isolated and vulnerable and has a silencing effect on individuals and communities, having an impact on participation in all areas of public life. Racism also has a negative impact on productivity and community cohesion in society more broadly. </w:t>
      </w:r>
    </w:p>
    <w:p w14:paraId="4031A774" w14:textId="77777777" w:rsidR="001D54CC" w:rsidRDefault="001D54CC" w:rsidP="001D54CC">
      <w:pPr>
        <w:pStyle w:val="VEOHRCBodytext"/>
      </w:pPr>
      <w:r>
        <w:t>Within the Reducing Racism priority area, there are four overarching initiatives that underpin this work:</w:t>
      </w:r>
    </w:p>
    <w:p w14:paraId="4BF1F404" w14:textId="77777777" w:rsidR="001D54CC" w:rsidRDefault="001D54CC" w:rsidP="001D54CC">
      <w:pPr>
        <w:pStyle w:val="VEOHRCListBullet"/>
      </w:pPr>
      <w:r>
        <w:t>engage with people from multicultural and multifaith backgrounds to build a greater awareness of rights</w:t>
      </w:r>
    </w:p>
    <w:p w14:paraId="1C2B265B" w14:textId="77777777" w:rsidR="001D54CC" w:rsidRDefault="001D54CC" w:rsidP="001D54CC">
      <w:pPr>
        <w:pStyle w:val="VEOHRCListBullet"/>
      </w:pPr>
      <w:r>
        <w:t>work with the public, private and community sectors on specific interventions aimed at reducing racism in our community</w:t>
      </w:r>
    </w:p>
    <w:p w14:paraId="3E6B2FED" w14:textId="77777777" w:rsidR="001D54CC" w:rsidRDefault="001D54CC" w:rsidP="001D54CC">
      <w:pPr>
        <w:pStyle w:val="VEOHRCListBullet"/>
      </w:pPr>
      <w:r>
        <w:t xml:space="preserve">co-design digital strategies with particular communities to encourage increased reporting of racism </w:t>
      </w:r>
    </w:p>
    <w:p w14:paraId="311A59C9" w14:textId="77777777" w:rsidR="001D54CC" w:rsidRDefault="001D54CC" w:rsidP="001D54CC">
      <w:pPr>
        <w:pStyle w:val="VEOHRCListBullet"/>
      </w:pPr>
      <w:r>
        <w:t>partner with stakeholders to promote positive representations of Aboriginal culture and cultural rights.</w:t>
      </w:r>
    </w:p>
    <w:p w14:paraId="5AF340D2" w14:textId="77777777" w:rsidR="001D54CC" w:rsidRDefault="001D54CC" w:rsidP="001D54CC">
      <w:pPr>
        <w:pStyle w:val="VEOHRCBodytext"/>
      </w:pPr>
      <w:r>
        <w:t xml:space="preserve">And these initiatives are connected to the Strategic Plan’s outcomes for Reducing Racism: </w:t>
      </w:r>
    </w:p>
    <w:p w14:paraId="410A9919" w14:textId="77777777" w:rsidR="001D54CC" w:rsidRDefault="001D54CC" w:rsidP="001D54CC">
      <w:pPr>
        <w:pStyle w:val="VEOHRCListBullet"/>
      </w:pPr>
      <w:r>
        <w:t>a greater understanding within our community of the impact and harm caused by racism</w:t>
      </w:r>
    </w:p>
    <w:p w14:paraId="4EA021A2" w14:textId="77777777" w:rsidR="001D54CC" w:rsidRDefault="001D54CC" w:rsidP="001D54CC">
      <w:pPr>
        <w:pStyle w:val="VEOHRCListBullet"/>
      </w:pPr>
      <w:r>
        <w:t>people experiencing racism are better able to assert their rights</w:t>
      </w:r>
    </w:p>
    <w:p w14:paraId="70371D9D" w14:textId="77777777" w:rsidR="001D54CC" w:rsidRDefault="001D54CC" w:rsidP="001D54CC">
      <w:pPr>
        <w:pStyle w:val="VEOHRCListBullet"/>
      </w:pPr>
      <w:r>
        <w:t xml:space="preserve">communities and key institutions adopting strategies to stand up to racism. </w:t>
      </w:r>
    </w:p>
    <w:p w14:paraId="0D78011B" w14:textId="77777777" w:rsidR="001D54CC" w:rsidRDefault="001D54CC" w:rsidP="001D54CC">
      <w:pPr>
        <w:pStyle w:val="VEOHRCBodytext"/>
      </w:pPr>
      <w:r>
        <w:t xml:space="preserve">Our strategic direction compels us to engage with multicultural and multifaith communities in Victoria, with an emphasis on those communities experiencing compounded vulnerabilities, barriers and harm. In developing the MMEAP, we have committed to actions that through consultation, collaboration and co-design, we believe will contribute to achieving the outcomes in our Strategic Plan to reduce racism. </w:t>
      </w:r>
    </w:p>
    <w:p w14:paraId="4FCF2008" w14:textId="77777777" w:rsidR="001D54CC" w:rsidRDefault="001D54CC" w:rsidP="001D54CC">
      <w:pPr>
        <w:pStyle w:val="VEOHRCBodytext"/>
        <w:rPr>
          <w:rStyle w:val="Bold"/>
        </w:rPr>
      </w:pPr>
    </w:p>
    <w:p w14:paraId="143A2419" w14:textId="77777777" w:rsidR="001D54CC" w:rsidRDefault="001D54CC" w:rsidP="001D54CC">
      <w:pPr>
        <w:pStyle w:val="VEOHRCChapterTitle"/>
      </w:pPr>
      <w:bookmarkStart w:id="8" w:name="_Toc530488055"/>
      <w:r>
        <w:t>About the Commission</w:t>
      </w:r>
      <w:bookmarkEnd w:id="8"/>
    </w:p>
    <w:p w14:paraId="15878417" w14:textId="50FD66F0" w:rsidR="001D54CC" w:rsidRDefault="001D54CC" w:rsidP="001D54CC">
      <w:pPr>
        <w:pStyle w:val="VEOHRCBodytext"/>
      </w:pPr>
      <w:r>
        <w:t>The Commission is an independent statutory body with responsibilities under Victoria’s key human rights laws: the</w:t>
      </w:r>
      <w:r w:rsidRPr="00D035A1">
        <w:t xml:space="preserve"> </w:t>
      </w:r>
      <w:r w:rsidRPr="00D035A1">
        <w:rPr>
          <w:rStyle w:val="VEOHRCItalics"/>
          <w:i w:val="0"/>
        </w:rPr>
        <w:t>Equal Opportunity Act</w:t>
      </w:r>
      <w:r w:rsidRPr="00D035A1">
        <w:t xml:space="preserve">, the </w:t>
      </w:r>
      <w:r w:rsidRPr="00D035A1">
        <w:rPr>
          <w:rStyle w:val="VEOHRCItalics"/>
          <w:i w:val="0"/>
        </w:rPr>
        <w:t>Racial and Religious Tolerance Act</w:t>
      </w:r>
      <w:r w:rsidRPr="00D035A1">
        <w:rPr>
          <w:rStyle w:val="VEOHRCItalics"/>
        </w:rPr>
        <w:t xml:space="preserve"> </w:t>
      </w:r>
      <w:r w:rsidRPr="00D035A1">
        <w:t xml:space="preserve">and the </w:t>
      </w:r>
      <w:r w:rsidRPr="00D035A1">
        <w:rPr>
          <w:rStyle w:val="VEOHRCItalics"/>
          <w:i w:val="0"/>
        </w:rPr>
        <w:t>Charter of Human Rights and Responsibilities</w:t>
      </w:r>
      <w:r w:rsidRPr="00D035A1">
        <w:t>.</w:t>
      </w:r>
      <w:r>
        <w:t xml:space="preserve"> These laws are designed to advance cultural diversity and social cohesion in our community by eliminating discrimination, realising equality and promoting human rights.  </w:t>
      </w:r>
    </w:p>
    <w:p w14:paraId="0AE311E4" w14:textId="77777777" w:rsidR="001D54CC" w:rsidRDefault="001D54CC" w:rsidP="001D54CC">
      <w:pPr>
        <w:pStyle w:val="VEOHRCBodytext"/>
      </w:pPr>
      <w:r>
        <w:lastRenderedPageBreak/>
        <w:t xml:space="preserve">The Commission’s role under these laws is to protect and promote human rights in Victoria. We do this through a range of functions, which include: </w:t>
      </w:r>
    </w:p>
    <w:p w14:paraId="44321FC2" w14:textId="32120D5C" w:rsidR="001D54CC" w:rsidRDefault="001D54CC" w:rsidP="001D54CC">
      <w:pPr>
        <w:pStyle w:val="VEOHRCHeading2"/>
      </w:pPr>
      <w:r>
        <w:t>Resolv</w:t>
      </w:r>
      <w:r w:rsidR="00D035A1">
        <w:t>ing</w:t>
      </w:r>
      <w:r>
        <w:t xml:space="preserve"> complaints</w:t>
      </w:r>
    </w:p>
    <w:p w14:paraId="51F93DB3" w14:textId="77777777" w:rsidR="001D54CC" w:rsidRDefault="001D54CC" w:rsidP="001D54CC">
      <w:pPr>
        <w:pStyle w:val="VEOHRCBodytext"/>
      </w:pPr>
      <w:r>
        <w:t>We resolve complaints of discrimination, sexual harassment, victimisation and racial and religious vilification by providing a free and confidential dispute resolution process.</w:t>
      </w:r>
    </w:p>
    <w:p w14:paraId="61C0EF44" w14:textId="77777777" w:rsidR="001D54CC" w:rsidRDefault="001D54CC" w:rsidP="001D54CC">
      <w:pPr>
        <w:pStyle w:val="VEOHRCHeading2"/>
      </w:pPr>
      <w:r>
        <w:t xml:space="preserve">Research </w:t>
      </w:r>
    </w:p>
    <w:p w14:paraId="41A7EB7B" w14:textId="77777777" w:rsidR="001D54CC" w:rsidRDefault="001D54CC" w:rsidP="001D54CC">
      <w:pPr>
        <w:pStyle w:val="VEOHRCBodytext"/>
      </w:pPr>
      <w:r>
        <w:t>We undertake research to understand and find solutions to systemic causes of discrimination and human rights breaches.</w:t>
      </w:r>
    </w:p>
    <w:p w14:paraId="6201971D" w14:textId="77777777" w:rsidR="001D54CC" w:rsidRDefault="001D54CC" w:rsidP="001D54CC">
      <w:pPr>
        <w:pStyle w:val="VEOHRCHeading2"/>
      </w:pPr>
      <w:r>
        <w:t>Educate</w:t>
      </w:r>
    </w:p>
    <w:p w14:paraId="720F0DAC" w14:textId="77777777" w:rsidR="001D54CC" w:rsidRDefault="001D54CC" w:rsidP="001D54CC">
      <w:pPr>
        <w:pStyle w:val="VEOHRCBodytext"/>
      </w:pPr>
      <w:r>
        <w:t xml:space="preserve">We provide information to help people understand and assert their rights. We conduct reviews of programs and practices to help organisations comply with their equal opportunity and human rights obligations. We provide an education and consultancy service to government, business and the community to drive leading practice in equality, diversity and human rights, including a collaborative approach to developing equal opportunity action plans. </w:t>
      </w:r>
    </w:p>
    <w:p w14:paraId="468C6D08" w14:textId="77777777" w:rsidR="001D54CC" w:rsidRDefault="001D54CC" w:rsidP="001D54CC">
      <w:pPr>
        <w:pStyle w:val="VEOHRCHeading2"/>
      </w:pPr>
      <w:r>
        <w:t>Advocate</w:t>
      </w:r>
    </w:p>
    <w:p w14:paraId="143F94F7" w14:textId="77777777" w:rsidR="001D54CC" w:rsidRDefault="001D54CC" w:rsidP="001D54CC">
      <w:pPr>
        <w:pStyle w:val="VEOHRCBodytext"/>
      </w:pPr>
      <w:r>
        <w:t xml:space="preserve">We raise awareness across all parts of the community about the importance of equality and human rights, encouraging meaningful debate, leading public discussion and challenging discriminatory views and behaviours. </w:t>
      </w:r>
    </w:p>
    <w:p w14:paraId="66427F07" w14:textId="77777777" w:rsidR="001D54CC" w:rsidRDefault="001D54CC" w:rsidP="001D54CC">
      <w:pPr>
        <w:pStyle w:val="VEOHRCHeading2"/>
      </w:pPr>
      <w:r>
        <w:t>Monitor</w:t>
      </w:r>
    </w:p>
    <w:p w14:paraId="20100B55" w14:textId="77777777" w:rsidR="001D54CC" w:rsidRDefault="001D54CC" w:rsidP="001D54CC">
      <w:pPr>
        <w:pStyle w:val="VEOHRCBodytext"/>
      </w:pPr>
      <w:r>
        <w:t xml:space="preserve">We monitor the operation of the Charter of Human Rights and Responsibilities and track Victoria’s progress in protecting fundamental rights. </w:t>
      </w:r>
    </w:p>
    <w:p w14:paraId="228F82EA" w14:textId="77777777" w:rsidR="001D54CC" w:rsidRDefault="001D54CC" w:rsidP="001D54CC">
      <w:pPr>
        <w:pStyle w:val="VEOHRCHeading2"/>
      </w:pPr>
      <w:r>
        <w:t>Enforce</w:t>
      </w:r>
    </w:p>
    <w:p w14:paraId="769E05F9" w14:textId="77777777" w:rsidR="001D54CC" w:rsidRDefault="001D54CC" w:rsidP="001D54CC">
      <w:pPr>
        <w:pStyle w:val="VEOHRCBodytext"/>
      </w:pPr>
      <w:r>
        <w:t>We intervene in court proceedings to bring an expert independent perspective to cases raising equal opportunity and human rights issues.</w:t>
      </w:r>
    </w:p>
    <w:p w14:paraId="27581FCA" w14:textId="77777777" w:rsidR="001D54CC" w:rsidRDefault="001D54CC" w:rsidP="001D54CC">
      <w:pPr>
        <w:pStyle w:val="VEOHRCBodytext"/>
      </w:pPr>
    </w:p>
    <w:p w14:paraId="7AC84572" w14:textId="77777777" w:rsidR="001D54CC" w:rsidRPr="003910C5" w:rsidRDefault="001D54CC" w:rsidP="001D54CC">
      <w:pPr>
        <w:pStyle w:val="VEOHRCBodytext"/>
        <w:shd w:val="clear" w:color="auto" w:fill="BDD6EE" w:themeFill="accent1" w:themeFillTint="66"/>
      </w:pPr>
      <w:r w:rsidRPr="003910C5">
        <w:rPr>
          <w:b/>
        </w:rPr>
        <w:t>Our vision</w:t>
      </w:r>
      <w:r w:rsidRPr="003910C5">
        <w:t xml:space="preserve"> is for a fair, safe and inclusive Victoria where every person is respected and treated with dignity. </w:t>
      </w:r>
    </w:p>
    <w:p w14:paraId="701D280A" w14:textId="77777777" w:rsidR="001D54CC" w:rsidRPr="003910C5" w:rsidRDefault="001D54CC" w:rsidP="001D54CC">
      <w:pPr>
        <w:pStyle w:val="VEOHRCBodytext"/>
        <w:shd w:val="clear" w:color="auto" w:fill="BDD6EE" w:themeFill="accent1" w:themeFillTint="66"/>
      </w:pPr>
      <w:r w:rsidRPr="003910C5">
        <w:rPr>
          <w:b/>
        </w:rPr>
        <w:t xml:space="preserve">Our mission </w:t>
      </w:r>
      <w:r w:rsidRPr="003910C5">
        <w:t xml:space="preserve">is to engage and influence law and policy makers, institutions, communities and individuals to protect and promote human rights in Victoria. </w:t>
      </w:r>
    </w:p>
    <w:p w14:paraId="2995EAC4" w14:textId="77777777" w:rsidR="001D54CC" w:rsidRPr="003910C5" w:rsidRDefault="001D54CC" w:rsidP="001D54CC">
      <w:pPr>
        <w:pStyle w:val="VEOHRCBodytext"/>
        <w:shd w:val="clear" w:color="auto" w:fill="BDD6EE" w:themeFill="accent1" w:themeFillTint="66"/>
      </w:pPr>
      <w:r w:rsidRPr="003910C5">
        <w:rPr>
          <w:b/>
        </w:rPr>
        <w:t>Our values</w:t>
      </w:r>
      <w:r w:rsidRPr="003910C5">
        <w:t xml:space="preserve"> are, that in everything we do, we embrace Creativity, Accountability, Rigour and Empathy (CARE). These values describe the way we act with our colleagues, our partners and the people and communities that we work with. </w:t>
      </w:r>
    </w:p>
    <w:p w14:paraId="775C20AA" w14:textId="77777777" w:rsidR="001D54CC" w:rsidRPr="003910C5" w:rsidRDefault="001D54CC" w:rsidP="001D54CC">
      <w:pPr>
        <w:pStyle w:val="VEOHRCBodytext"/>
        <w:shd w:val="clear" w:color="auto" w:fill="BDD6EE" w:themeFill="accent1" w:themeFillTint="66"/>
      </w:pPr>
      <w:r w:rsidRPr="003910C5">
        <w:t xml:space="preserve">Our vision, mission and values inform our approach with the MMEAP. </w:t>
      </w:r>
    </w:p>
    <w:p w14:paraId="245E1431" w14:textId="77777777" w:rsidR="001D54CC" w:rsidRDefault="001D54CC" w:rsidP="001D54CC">
      <w:pPr>
        <w:pStyle w:val="VEOHRCBodytext"/>
        <w:rPr>
          <w:sz w:val="48"/>
        </w:rPr>
      </w:pPr>
      <w:r>
        <w:t xml:space="preserve"> </w:t>
      </w:r>
    </w:p>
    <w:p w14:paraId="3DEC5CD3" w14:textId="77777777" w:rsidR="00D035A1" w:rsidRDefault="00D035A1">
      <w:pPr>
        <w:rPr>
          <w:sz w:val="48"/>
          <w:lang w:val="en-GB"/>
        </w:rPr>
      </w:pPr>
      <w:bookmarkStart w:id="9" w:name="_Toc530488056"/>
      <w:r>
        <w:br w:type="page"/>
      </w:r>
    </w:p>
    <w:p w14:paraId="2BBA92BC" w14:textId="799756DD" w:rsidR="003E21F8" w:rsidRDefault="003E21F8" w:rsidP="003E21F8">
      <w:pPr>
        <w:pStyle w:val="VEOHRCChapterTitle"/>
      </w:pPr>
      <w:r>
        <w:lastRenderedPageBreak/>
        <w:t>Further information</w:t>
      </w:r>
      <w:bookmarkEnd w:id="9"/>
    </w:p>
    <w:p w14:paraId="2F9BEE1F" w14:textId="77777777" w:rsidR="003E21F8" w:rsidRDefault="003E21F8" w:rsidP="003E21F8">
      <w:pPr>
        <w:pStyle w:val="VEOHRCHeading1"/>
      </w:pPr>
      <w:bookmarkStart w:id="10" w:name="_Toc528853517"/>
      <w:bookmarkStart w:id="11" w:name="_Toc530488057"/>
      <w:r>
        <w:t>Monitoring and reporting</w:t>
      </w:r>
      <w:bookmarkEnd w:id="10"/>
      <w:bookmarkEnd w:id="11"/>
      <w:r>
        <w:t xml:space="preserve"> </w:t>
      </w:r>
    </w:p>
    <w:p w14:paraId="0C0ADB1B" w14:textId="276163BF" w:rsidR="003E21F8" w:rsidRDefault="003E21F8" w:rsidP="003E21F8">
      <w:pPr>
        <w:pStyle w:val="VEOHRCBodytext"/>
      </w:pPr>
      <w:r>
        <w:t xml:space="preserve">Responsibility for delivering actions under the MMEAP is shared across the Commission. All staff, the Commissioner and the Board have a role to play. To make sure we are on track and delivering on our commitments, a MMEAP Reference Group comprised of representatives from all the Commission’s </w:t>
      </w:r>
      <w:r w:rsidR="00EF00A2">
        <w:t>b</w:t>
      </w:r>
      <w:r>
        <w:t xml:space="preserve">ranches will monitor progress against the actions in the MMEAP. </w:t>
      </w:r>
    </w:p>
    <w:p w14:paraId="178444FF" w14:textId="57E5309D" w:rsidR="003E21F8" w:rsidRDefault="003E21F8" w:rsidP="003E21F8">
      <w:pPr>
        <w:pStyle w:val="VEOHRCBodytext"/>
      </w:pPr>
      <w:r>
        <w:t xml:space="preserve">Senior </w:t>
      </w:r>
      <w:r w:rsidR="00956762">
        <w:t>m</w:t>
      </w:r>
      <w:r>
        <w:t xml:space="preserve">anagement is responsible for project management and coordination of actions under the MMEAP. The Commissioner will report on progress of the MMEAP to the Board every six months. </w:t>
      </w:r>
    </w:p>
    <w:p w14:paraId="4857A83A" w14:textId="77777777" w:rsidR="003E21F8" w:rsidRDefault="003E21F8" w:rsidP="003E21F8">
      <w:pPr>
        <w:pStyle w:val="VEOHRCHeading1"/>
      </w:pPr>
      <w:bookmarkStart w:id="12" w:name="_Toc528853518"/>
      <w:bookmarkStart w:id="13" w:name="_Toc530488058"/>
      <w:r>
        <w:t>Community consultations</w:t>
      </w:r>
      <w:bookmarkEnd w:id="12"/>
      <w:bookmarkEnd w:id="13"/>
    </w:p>
    <w:p w14:paraId="65DD9EBF" w14:textId="77777777" w:rsidR="003E21F8" w:rsidRDefault="003E21F8" w:rsidP="003E21F8">
      <w:pPr>
        <w:pStyle w:val="VEOHRCBodytext"/>
      </w:pPr>
      <w:r>
        <w:t xml:space="preserve">The Commission is very grateful for the excellent input from a great many multicultural and multifaith organisations, and community agencies that were consulted at the scoping, research and planning stages of the MMEAP. </w:t>
      </w:r>
    </w:p>
    <w:p w14:paraId="021FF1E3" w14:textId="12068A81" w:rsidR="003E21F8" w:rsidRDefault="003E21F8" w:rsidP="003E21F8">
      <w:pPr>
        <w:pStyle w:val="VEOHRCBodytext"/>
      </w:pPr>
      <w:r>
        <w:t xml:space="preserve">In particular, the Commission thanks Maria Dimopoulos and the Victorian Multicultural Commission for their insight and partnership. </w:t>
      </w:r>
    </w:p>
    <w:p w14:paraId="1E8F458B" w14:textId="696340DE" w:rsidR="003E21F8" w:rsidRDefault="003E21F8" w:rsidP="003E21F8">
      <w:pPr>
        <w:pStyle w:val="VEOHRCBodytext"/>
      </w:pPr>
      <w:r>
        <w:t>The following is a list of organisations that contributed to the main consultation phase in 2017, which is not exhaustive as so many organisations and community members gave invaluable input throughout the consultation for the MMEAP.</w:t>
      </w:r>
    </w:p>
    <w:p w14:paraId="796BA230" w14:textId="77777777" w:rsidR="003E21F8" w:rsidRDefault="003E21F8" w:rsidP="003E21F8">
      <w:pPr>
        <w:pStyle w:val="VEOHRCListBullet"/>
      </w:pPr>
      <w:r>
        <w:t>Centre for Multicultural Youth</w:t>
      </w:r>
    </w:p>
    <w:p w14:paraId="313A013A" w14:textId="77777777" w:rsidR="003E21F8" w:rsidRDefault="003E21F8" w:rsidP="003E21F8">
      <w:pPr>
        <w:pStyle w:val="VEOHRCListBullet"/>
      </w:pPr>
      <w:r>
        <w:t>Jewish Community Council of Victoria</w:t>
      </w:r>
    </w:p>
    <w:p w14:paraId="194DD63B" w14:textId="77777777" w:rsidR="003E21F8" w:rsidRDefault="003E21F8" w:rsidP="003E21F8">
      <w:pPr>
        <w:pStyle w:val="VEOHRCListBullet"/>
      </w:pPr>
      <w:r>
        <w:t>Australian Vietnamese Women’s Association</w:t>
      </w:r>
    </w:p>
    <w:p w14:paraId="5A2045D6" w14:textId="77777777" w:rsidR="003E21F8" w:rsidRDefault="003E21F8" w:rsidP="003E21F8">
      <w:pPr>
        <w:pStyle w:val="VEOHRCListBullet"/>
      </w:pPr>
      <w:r>
        <w:t>Islamic Council of Victoria</w:t>
      </w:r>
    </w:p>
    <w:p w14:paraId="2324099F" w14:textId="77777777" w:rsidR="003E21F8" w:rsidRDefault="003E21F8" w:rsidP="003E21F8">
      <w:pPr>
        <w:pStyle w:val="VEOHRCListBullet"/>
      </w:pPr>
      <w:r>
        <w:t xml:space="preserve">Islamic Shia Council of Victoria </w:t>
      </w:r>
    </w:p>
    <w:p w14:paraId="3891DB4C" w14:textId="77777777" w:rsidR="003E21F8" w:rsidRDefault="003E21F8" w:rsidP="003E21F8">
      <w:pPr>
        <w:pStyle w:val="VEOHRCListBullet"/>
      </w:pPr>
      <w:r>
        <w:t>SPECTRUM Migrant Resource Centre</w:t>
      </w:r>
    </w:p>
    <w:p w14:paraId="4E96D7D6" w14:textId="77777777" w:rsidR="003E21F8" w:rsidRDefault="003E21F8" w:rsidP="003E21F8">
      <w:pPr>
        <w:pStyle w:val="VEOHRCListBullet"/>
      </w:pPr>
      <w:r>
        <w:t>Refugee Legal</w:t>
      </w:r>
    </w:p>
    <w:p w14:paraId="0BE315CC" w14:textId="77777777" w:rsidR="003E21F8" w:rsidRDefault="003E21F8" w:rsidP="003E21F8">
      <w:pPr>
        <w:pStyle w:val="VEOHRCListBullet"/>
      </w:pPr>
      <w:r>
        <w:t>Loddon Campaspe Multicultural Services</w:t>
      </w:r>
    </w:p>
    <w:p w14:paraId="21C7D98D" w14:textId="77777777" w:rsidR="003E21F8" w:rsidRDefault="003E21F8" w:rsidP="003E21F8">
      <w:pPr>
        <w:pStyle w:val="VEOHRCListBullet"/>
      </w:pPr>
      <w:r>
        <w:t>Australian Muslim Women’s Centre for Human Rights</w:t>
      </w:r>
    </w:p>
    <w:p w14:paraId="0AF1B0AC" w14:textId="77777777" w:rsidR="003E21F8" w:rsidRDefault="003E21F8" w:rsidP="003E21F8">
      <w:pPr>
        <w:pStyle w:val="VEOHRCListBullet"/>
      </w:pPr>
      <w:r>
        <w:t>United Pacific Council of Victoria</w:t>
      </w:r>
    </w:p>
    <w:p w14:paraId="75135DAB" w14:textId="77777777" w:rsidR="003E21F8" w:rsidRDefault="003E21F8" w:rsidP="003E21F8">
      <w:pPr>
        <w:pStyle w:val="VEOHRCListBullet"/>
      </w:pPr>
      <w:r>
        <w:t>African Think Tank</w:t>
      </w:r>
    </w:p>
    <w:p w14:paraId="02FD6941" w14:textId="77777777" w:rsidR="003E21F8" w:rsidRDefault="003E21F8" w:rsidP="003E21F8">
      <w:pPr>
        <w:pStyle w:val="VEOHRCListBullet"/>
      </w:pPr>
      <w:r>
        <w:t>VMC, Regional Advisory Councils (RAC) – across Victoria</w:t>
      </w:r>
    </w:p>
    <w:p w14:paraId="4EBB871A" w14:textId="77777777" w:rsidR="003E21F8" w:rsidRDefault="003E21F8" w:rsidP="003E21F8">
      <w:pPr>
        <w:pStyle w:val="VEOHRCListBullet"/>
      </w:pPr>
      <w:r>
        <w:t>African Leadership of Victoria</w:t>
      </w:r>
    </w:p>
    <w:p w14:paraId="0B3ADBE6" w14:textId="77777777" w:rsidR="003E21F8" w:rsidRDefault="003E21F8" w:rsidP="003E21F8">
      <w:pPr>
        <w:pStyle w:val="VEOHRCListBullet"/>
      </w:pPr>
      <w:r>
        <w:t xml:space="preserve">Key agencies based in Shepparton, Morwell and Hoppers Crossing </w:t>
      </w:r>
    </w:p>
    <w:p w14:paraId="6805D32F" w14:textId="77777777" w:rsidR="003E21F8" w:rsidRDefault="003E21F8" w:rsidP="003E21F8">
      <w:pPr>
        <w:pStyle w:val="VEOHRCHeading1"/>
      </w:pPr>
      <w:bookmarkStart w:id="14" w:name="_Toc528853519"/>
      <w:bookmarkStart w:id="15" w:name="_Toc530488059"/>
      <w:r>
        <w:t>Further enquiries about this Action Plan</w:t>
      </w:r>
      <w:bookmarkEnd w:id="14"/>
      <w:bookmarkEnd w:id="15"/>
      <w:r>
        <w:t xml:space="preserve"> </w:t>
      </w:r>
    </w:p>
    <w:p w14:paraId="42839521" w14:textId="60F43129" w:rsidR="003E21F8" w:rsidRDefault="003E21F8" w:rsidP="003E21F8">
      <w:pPr>
        <w:pStyle w:val="VEOHRCBodytext"/>
      </w:pPr>
      <w:r>
        <w:t xml:space="preserve">The Commission welcomes your feedback on the MMEAP and our performance against it. If you would like information about the MMEAP, please contact our Enquiry Line on 1300 292 153, or by email to: </w:t>
      </w:r>
      <w:r>
        <w:rPr>
          <w:rStyle w:val="VEOHRCHyperlink"/>
        </w:rPr>
        <w:t>enquiries@veohrc.vic.gov.au</w:t>
      </w:r>
      <w:r>
        <w:t xml:space="preserve">. </w:t>
      </w:r>
    </w:p>
    <w:p w14:paraId="2021E546" w14:textId="77777777" w:rsidR="00CF6C34" w:rsidRDefault="00CF6C34" w:rsidP="00B5078A">
      <w:pPr>
        <w:pStyle w:val="VEOHRCBodytext"/>
      </w:pPr>
    </w:p>
    <w:p w14:paraId="1ED40A28" w14:textId="77777777" w:rsidR="00B5078A" w:rsidRPr="00107E76" w:rsidRDefault="00193E85" w:rsidP="00B5078A">
      <w:pPr>
        <w:pStyle w:val="VEOHRCBodytext"/>
      </w:pPr>
      <w:r w:rsidRPr="00107E76">
        <w:rPr>
          <w:noProof/>
          <w:lang w:eastAsia="en-GB"/>
        </w:rPr>
        <w:lastRenderedPageBreak/>
        <w:drawing>
          <wp:inline distT="0" distB="0" distL="0" distR="0" wp14:anchorId="7F63B5AD" wp14:editId="2F3DADE7">
            <wp:extent cx="2162175" cy="581025"/>
            <wp:effectExtent l="0" t="0" r="9525" b="9525"/>
            <wp:docPr id="2" name="Picture 2" descr="HRC_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C__logo_B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2175" cy="581025"/>
                    </a:xfrm>
                    <a:prstGeom prst="rect">
                      <a:avLst/>
                    </a:prstGeom>
                    <a:noFill/>
                    <a:ln>
                      <a:noFill/>
                    </a:ln>
                  </pic:spPr>
                </pic:pic>
              </a:graphicData>
            </a:graphic>
          </wp:inline>
        </w:drawing>
      </w:r>
    </w:p>
    <w:p w14:paraId="4796501C" w14:textId="77777777" w:rsidR="00B5078A" w:rsidRDefault="00B5078A" w:rsidP="00B5078A">
      <w:pPr>
        <w:pStyle w:val="VEOHRCHeading3"/>
      </w:pPr>
      <w:bookmarkStart w:id="16" w:name="_Toc287949169"/>
    </w:p>
    <w:p w14:paraId="6C8C291F" w14:textId="77777777" w:rsidR="00B5078A" w:rsidRPr="00107E76" w:rsidRDefault="00B5078A" w:rsidP="00B5078A">
      <w:pPr>
        <w:pStyle w:val="VEOHRCHeading3"/>
      </w:pPr>
      <w:r w:rsidRPr="00107E76">
        <w:t>Contact us</w:t>
      </w:r>
      <w:bookmarkEnd w:id="16"/>
    </w:p>
    <w:p w14:paraId="58127A21" w14:textId="63C3FE20" w:rsidR="00E2047F" w:rsidRPr="00E2047F" w:rsidRDefault="00B5078A" w:rsidP="00E2047F">
      <w:pPr>
        <w:pStyle w:val="VEOHRCBodytext"/>
        <w:rPr>
          <w:color w:val="0000FF"/>
        </w:rPr>
      </w:pPr>
      <w:r w:rsidRPr="007514BD">
        <w:t xml:space="preserve">Enquiry Line </w:t>
      </w:r>
      <w:r w:rsidRPr="007514BD">
        <w:tab/>
        <w:t>1300 292 153 or (03) 9032 3583</w:t>
      </w:r>
      <w:r w:rsidRPr="007514BD">
        <w:br/>
        <w:t>Fax</w:t>
      </w:r>
      <w:r w:rsidRPr="007514BD">
        <w:tab/>
        <w:t>1300 891 858</w:t>
      </w:r>
      <w:r w:rsidRPr="007514BD">
        <w:br/>
        <w:t>Hearing impaired (TTY)</w:t>
      </w:r>
      <w:r w:rsidRPr="007514BD">
        <w:tab/>
        <w:t>1300 289 621</w:t>
      </w:r>
      <w:r w:rsidRPr="007514BD">
        <w:br/>
        <w:t>Interpreters</w:t>
      </w:r>
      <w:r w:rsidRPr="007514BD">
        <w:tab/>
        <w:t>1300 152 494</w:t>
      </w:r>
      <w:r w:rsidRPr="007514BD">
        <w:br/>
        <w:t>Email</w:t>
      </w:r>
      <w:r w:rsidRPr="007514BD">
        <w:tab/>
      </w:r>
      <w:hyperlink r:id="rId18" w:history="1">
        <w:r w:rsidR="00CF6C34" w:rsidRPr="00C811AE">
          <w:rPr>
            <w:rStyle w:val="Hyperlink"/>
          </w:rPr>
          <w:t>enquiries@veohrc.vic.gov.au</w:t>
        </w:r>
      </w:hyperlink>
      <w:r w:rsidRPr="007514BD">
        <w:br/>
        <w:t>Website</w:t>
      </w:r>
      <w:r w:rsidRPr="007514BD">
        <w:tab/>
      </w:r>
      <w:hyperlink r:id="rId19" w:history="1">
        <w:r w:rsidR="00E2047F" w:rsidRPr="00F77069">
          <w:rPr>
            <w:rStyle w:val="Hyperlink"/>
          </w:rPr>
          <w:t>www.humanrightscommission.vic.gov.au</w:t>
        </w:r>
      </w:hyperlink>
      <w:r w:rsidR="00E2047F">
        <w:t xml:space="preserve">  </w:t>
      </w:r>
      <w:r w:rsidR="00E2047F">
        <w:br/>
      </w:r>
      <w:r w:rsidR="00E2047F" w:rsidRPr="00E2047F">
        <w:t>Follow us on Twitter</w:t>
      </w:r>
      <w:r w:rsidR="00E2047F" w:rsidRPr="00E2047F">
        <w:tab/>
      </w:r>
      <w:hyperlink r:id="rId20" w:history="1">
        <w:r w:rsidR="00E2047F" w:rsidRPr="00F77069">
          <w:rPr>
            <w:rStyle w:val="Hyperlink"/>
          </w:rPr>
          <w:t>www.twitter.com/VEOHRC</w:t>
        </w:r>
      </w:hyperlink>
      <w:r w:rsidR="00E2047F">
        <w:t xml:space="preserve"> </w:t>
      </w:r>
      <w:r w:rsidR="00E2047F" w:rsidRPr="00E2047F">
        <w:br/>
        <w:t>Find us at</w:t>
      </w:r>
      <w:r w:rsidR="00E2047F" w:rsidRPr="00E2047F">
        <w:tab/>
      </w:r>
      <w:hyperlink r:id="rId21" w:history="1">
        <w:r w:rsidR="00E2047F" w:rsidRPr="00F77069">
          <w:rPr>
            <w:rStyle w:val="Hyperlink"/>
          </w:rPr>
          <w:t>www.facebook.com/VEOHRC</w:t>
        </w:r>
      </w:hyperlink>
      <w:r w:rsidR="00E2047F">
        <w:rPr>
          <w:color w:val="0000FF"/>
        </w:rPr>
        <w:t xml:space="preserve"> </w:t>
      </w:r>
    </w:p>
    <w:p w14:paraId="57E4252B" w14:textId="77777777" w:rsidR="00B5078A" w:rsidRPr="00107E76" w:rsidRDefault="00B5078A" w:rsidP="00B5078A">
      <w:pPr>
        <w:pStyle w:val="VEOHRCBodytext"/>
        <w:rPr>
          <w:sz w:val="48"/>
          <w:szCs w:val="48"/>
        </w:rPr>
      </w:pPr>
    </w:p>
    <w:p w14:paraId="6672D303" w14:textId="77777777" w:rsidR="003A3EF4" w:rsidRPr="004D2862" w:rsidRDefault="00B5078A" w:rsidP="00B5078A">
      <w:pPr>
        <w:pStyle w:val="VEOHRCBodytext"/>
      </w:pPr>
      <w:r w:rsidRPr="00107E76">
        <w:rPr>
          <w:sz w:val="48"/>
          <w:szCs w:val="48"/>
        </w:rPr>
        <w:t>humanrightscommission</w:t>
      </w:r>
      <w:bookmarkStart w:id="17" w:name="_GoBack"/>
      <w:bookmarkEnd w:id="17"/>
      <w:r w:rsidRPr="00107E76">
        <w:rPr>
          <w:sz w:val="48"/>
          <w:szCs w:val="48"/>
        </w:rPr>
        <w:t>.vic.gov.au</w:t>
      </w:r>
    </w:p>
    <w:sectPr w:rsidR="003A3EF4" w:rsidRPr="004D2862" w:rsidSect="00E2047F">
      <w:footerReference w:type="default" r:id="rId22"/>
      <w:pgSz w:w="11906" w:h="16838" w:code="9"/>
      <w:pgMar w:top="1134" w:right="1418" w:bottom="1134" w:left="1418" w:header="709" w:footer="272"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BDC4F" w14:textId="77777777" w:rsidR="00DC33FC" w:rsidRDefault="00DC33FC">
      <w:r>
        <w:separator/>
      </w:r>
    </w:p>
  </w:endnote>
  <w:endnote w:type="continuationSeparator" w:id="0">
    <w:p w14:paraId="2E640DB0" w14:textId="77777777" w:rsidR="00DC33FC" w:rsidRDefault="00DC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Frutiger 55 Roman">
    <w:altName w:val="Calibri"/>
    <w:panose1 w:val="00000000000000000000"/>
    <w:charset w:val="00"/>
    <w:family w:val="swiss"/>
    <w:notTrueType/>
    <w:pitch w:val="variable"/>
    <w:sig w:usb0="00000003" w:usb1="00000000" w:usb2="00000000" w:usb3="00000000" w:csb0="00000001" w:csb1="00000000"/>
  </w:font>
  <w:font w:name="Frutiger 45 Light">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Black">
    <w:panose1 w:val="020B0A04020102020204"/>
    <w:charset w:val="00"/>
    <w:family w:val="auto"/>
    <w:pitch w:val="variable"/>
    <w:sig w:usb0="A00002AF" w:usb1="400078FB" w:usb2="00000000" w:usb3="00000000" w:csb0="0000009F" w:csb1="00000000"/>
  </w:font>
  <w:font w:name="Script MT Bold">
    <w:altName w:val="Zapfino"/>
    <w:charset w:val="00"/>
    <w:family w:val="script"/>
    <w:pitch w:val="variable"/>
    <w:sig w:usb0="00000003" w:usb1="00000000" w:usb2="00000000" w:usb3="00000000" w:csb0="00000001" w:csb1="00000000"/>
  </w:font>
  <w:font w:name="Roboto-Medium">
    <w:charset w:val="00"/>
    <w:family w:val="auto"/>
    <w:pitch w:val="variable"/>
    <w:sig w:usb0="E00002FF" w:usb1="5000205B" w:usb2="00000020" w:usb3="00000000" w:csb0="0000019F" w:csb1="00000000"/>
  </w:font>
  <w:font w:name="Roboto-Bold">
    <w:charset w:val="00"/>
    <w:family w:val="auto"/>
    <w:pitch w:val="variable"/>
    <w:sig w:usb0="E00002FF" w:usb1="5000205B" w:usb2="00000020" w:usb3="00000000" w:csb0="0000019F" w:csb1="00000000"/>
  </w:font>
  <w:font w:name="Roboto-Regular">
    <w:altName w:val="Times New Roman"/>
    <w:charset w:val="00"/>
    <w:family w:val="auto"/>
    <w:pitch w:val="variable"/>
    <w:sig w:usb0="E00002FF" w:usb1="5000205B" w:usb2="00000020" w:usb3="00000000" w:csb0="0000019F" w:csb1="00000000"/>
  </w:font>
  <w:font w:name="Calibri">
    <w:panose1 w:val="020F0502020204030204"/>
    <w:charset w:val="00"/>
    <w:family w:val="auto"/>
    <w:pitch w:val="variable"/>
    <w:sig w:usb0="E00002FF" w:usb1="4000ACFF" w:usb2="00000001" w:usb3="00000000" w:csb0="0000019F" w:csb1="00000000"/>
  </w:font>
  <w:font w:name="ArialMT">
    <w:altName w:val="Arial"/>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A4285" w14:textId="4CB4F2E8" w:rsidR="004846B1" w:rsidRPr="00765171" w:rsidRDefault="004846B1" w:rsidP="00765171">
    <w:pPr>
      <w:pStyle w:val="Footer"/>
      <w:tabs>
        <w:tab w:val="right" w:pos="9000"/>
      </w:tabs>
      <w:rPr>
        <w:rFonts w:cs="Arial"/>
        <w:i/>
        <w:sz w:val="18"/>
        <w:szCs w:val="18"/>
        <w:lang w:val="en-US"/>
      </w:rPr>
    </w:pPr>
    <w:r w:rsidRPr="00765171">
      <w:rPr>
        <w:rFonts w:cs="Arial"/>
        <w:i/>
        <w:sz w:val="18"/>
        <w:szCs w:val="18"/>
        <w:lang w:val="en-US"/>
      </w:rPr>
      <w:t>Multicultural and Multifaith Engagement Action Plan 2018–22</w:t>
    </w:r>
    <w:r>
      <w:rPr>
        <w:rFonts w:cs="Arial"/>
        <w:sz w:val="18"/>
        <w:szCs w:val="18"/>
      </w:rPr>
      <w:tab/>
    </w:r>
    <w:r w:rsidRPr="00BD79E3">
      <w:rPr>
        <w:rFonts w:cs="Arial"/>
        <w:sz w:val="18"/>
        <w:szCs w:val="18"/>
      </w:rPr>
      <w:t xml:space="preserve">Page </w:t>
    </w:r>
    <w:r w:rsidRPr="00BD79E3">
      <w:rPr>
        <w:rStyle w:val="PageNumber"/>
        <w:rFonts w:cs="Arial"/>
        <w:sz w:val="18"/>
        <w:szCs w:val="18"/>
      </w:rPr>
      <w:fldChar w:fldCharType="begin"/>
    </w:r>
    <w:r w:rsidRPr="00BD79E3">
      <w:rPr>
        <w:rStyle w:val="PageNumber"/>
        <w:rFonts w:cs="Arial"/>
        <w:sz w:val="18"/>
        <w:szCs w:val="18"/>
      </w:rPr>
      <w:instrText xml:space="preserve"> PAGE </w:instrText>
    </w:r>
    <w:r w:rsidRPr="00BD79E3">
      <w:rPr>
        <w:rStyle w:val="PageNumber"/>
        <w:rFonts w:cs="Arial"/>
        <w:sz w:val="18"/>
        <w:szCs w:val="18"/>
      </w:rPr>
      <w:fldChar w:fldCharType="separate"/>
    </w:r>
    <w:r w:rsidR="00BE2938">
      <w:rPr>
        <w:rStyle w:val="PageNumber"/>
        <w:rFonts w:cs="Arial"/>
        <w:noProof/>
        <w:sz w:val="18"/>
        <w:szCs w:val="18"/>
      </w:rPr>
      <w:t>15</w:t>
    </w:r>
    <w:r w:rsidRPr="00BD79E3">
      <w:rPr>
        <w:rStyle w:val="PageNumber"/>
        <w:rFonts w:cs="Arial"/>
        <w:sz w:val="18"/>
        <w:szCs w:val="18"/>
      </w:rPr>
      <w:fldChar w:fldCharType="end"/>
    </w:r>
    <w:r w:rsidRPr="00BD79E3">
      <w:rPr>
        <w:rStyle w:val="PageNumber"/>
        <w:rFonts w:cs="Arial"/>
        <w:sz w:val="18"/>
        <w:szCs w:val="18"/>
      </w:rPr>
      <w:t xml:space="preserve"> of </w:t>
    </w:r>
    <w:r w:rsidRPr="00BD79E3">
      <w:rPr>
        <w:rStyle w:val="PageNumber"/>
        <w:rFonts w:cs="Arial"/>
        <w:sz w:val="18"/>
        <w:szCs w:val="18"/>
      </w:rPr>
      <w:fldChar w:fldCharType="begin"/>
    </w:r>
    <w:r w:rsidRPr="00BD79E3">
      <w:rPr>
        <w:rStyle w:val="PageNumber"/>
        <w:rFonts w:cs="Arial"/>
        <w:sz w:val="18"/>
        <w:szCs w:val="18"/>
      </w:rPr>
      <w:instrText xml:space="preserve"> NUMPAGES </w:instrText>
    </w:r>
    <w:r w:rsidRPr="00BD79E3">
      <w:rPr>
        <w:rStyle w:val="PageNumber"/>
        <w:rFonts w:cs="Arial"/>
        <w:sz w:val="18"/>
        <w:szCs w:val="18"/>
      </w:rPr>
      <w:fldChar w:fldCharType="separate"/>
    </w:r>
    <w:r w:rsidR="00BE2938">
      <w:rPr>
        <w:rStyle w:val="PageNumber"/>
        <w:rFonts w:cs="Arial"/>
        <w:noProof/>
        <w:sz w:val="18"/>
        <w:szCs w:val="18"/>
      </w:rPr>
      <w:t>15</w:t>
    </w:r>
    <w:r w:rsidRPr="00BD79E3">
      <w:rPr>
        <w:rStyle w:val="PageNumber"/>
        <w:rFonts w:cs="Arial"/>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D7727" w14:textId="77777777" w:rsidR="00DC33FC" w:rsidRDefault="00DC33FC">
      <w:r>
        <w:separator/>
      </w:r>
    </w:p>
  </w:footnote>
  <w:footnote w:type="continuationSeparator" w:id="0">
    <w:p w14:paraId="2168BF0C" w14:textId="77777777" w:rsidR="00DC33FC" w:rsidRDefault="00DC33FC">
      <w:r>
        <w:continuationSeparator/>
      </w:r>
    </w:p>
  </w:footnote>
  <w:footnote w:id="1">
    <w:p w14:paraId="6B9CAE8E" w14:textId="795D2946" w:rsidR="004846B1" w:rsidRDefault="004846B1">
      <w:pPr>
        <w:pStyle w:val="FootnoteText"/>
      </w:pPr>
      <w:r>
        <w:rPr>
          <w:rStyle w:val="FootnoteReference"/>
        </w:rPr>
        <w:footnoteRef/>
      </w:r>
      <w:r>
        <w:t xml:space="preserve"> There is an evidence base of statistically significant levels of racism and religious discrimination among multifaith and multicultural communities in Victoria, see for eg. ‘Racism in Victoria and what it means for the health of Victorians, Department of Health and Human Services, 2017. </w:t>
      </w:r>
    </w:p>
  </w:footnote>
  <w:footnote w:id="2">
    <w:p w14:paraId="785C190D" w14:textId="77777777" w:rsidR="004846B1" w:rsidRDefault="004846B1" w:rsidP="003E21F8">
      <w:pPr>
        <w:pStyle w:val="VEOHRCFootnotesEndnotes"/>
      </w:pPr>
      <w:r>
        <w:rPr>
          <w:vertAlign w:val="superscript"/>
        </w:rPr>
        <w:footnoteRef/>
      </w:r>
      <w:r>
        <w:tab/>
      </w:r>
      <w:r>
        <w:rPr>
          <w:rFonts w:ascii="ArialMT" w:hAnsi="ArialMT" w:cs="ArialMT"/>
          <w:lang w:val="en-AU"/>
        </w:rPr>
        <w:t>Feedback received from consultation held by the Commission on 31 May 2017.</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14A440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6DFF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AEA0B84E"/>
    <w:lvl w:ilvl="0">
      <w:start w:val="1"/>
      <w:numFmt w:val="decimal"/>
      <w:pStyle w:val="ListNumber3"/>
      <w:lvlText w:val="%1."/>
      <w:lvlJc w:val="left"/>
      <w:pPr>
        <w:tabs>
          <w:tab w:val="num" w:pos="926"/>
        </w:tabs>
        <w:ind w:left="926" w:hanging="360"/>
      </w:pPr>
    </w:lvl>
  </w:abstractNum>
  <w:abstractNum w:abstractNumId="3">
    <w:nsid w:val="FFFFFF7F"/>
    <w:multiLevelType w:val="singleLevel"/>
    <w:tmpl w:val="998638BA"/>
    <w:lvl w:ilvl="0">
      <w:start w:val="1"/>
      <w:numFmt w:val="decimal"/>
      <w:pStyle w:val="ListNumber2"/>
      <w:lvlText w:val="%1."/>
      <w:lvlJc w:val="left"/>
      <w:pPr>
        <w:tabs>
          <w:tab w:val="num" w:pos="643"/>
        </w:tabs>
        <w:ind w:left="643" w:hanging="360"/>
      </w:pPr>
    </w:lvl>
  </w:abstractNum>
  <w:abstractNum w:abstractNumId="4">
    <w:nsid w:val="FFFFFF80"/>
    <w:multiLevelType w:val="singleLevel"/>
    <w:tmpl w:val="3ADA0FF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11AF6E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E9CA1B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23CA98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CB00BDC"/>
    <w:lvl w:ilvl="0">
      <w:start w:val="1"/>
      <w:numFmt w:val="decimal"/>
      <w:pStyle w:val="ListNumber"/>
      <w:lvlText w:val="%1."/>
      <w:lvlJc w:val="left"/>
      <w:pPr>
        <w:tabs>
          <w:tab w:val="num" w:pos="360"/>
        </w:tabs>
        <w:ind w:left="360" w:hanging="360"/>
      </w:pPr>
    </w:lvl>
  </w:abstractNum>
  <w:abstractNum w:abstractNumId="9">
    <w:nsid w:val="FFFFFF89"/>
    <w:multiLevelType w:val="singleLevel"/>
    <w:tmpl w:val="372024FE"/>
    <w:lvl w:ilvl="0">
      <w:numFmt w:val="bullet"/>
      <w:pStyle w:val="VEOHRCListBullet2ndlevel"/>
      <w:lvlText w:val="-"/>
      <w:lvlJc w:val="left"/>
      <w:pPr>
        <w:tabs>
          <w:tab w:val="num" w:pos="720"/>
        </w:tabs>
        <w:ind w:left="720" w:hanging="360"/>
      </w:pPr>
      <w:rPr>
        <w:rFonts w:ascii="Arial" w:eastAsia="Times New Roman" w:hAnsi="Arial" w:cs="Arial" w:hint="default"/>
      </w:rPr>
    </w:lvl>
  </w:abstractNum>
  <w:abstractNum w:abstractNumId="10">
    <w:nsid w:val="0ACD1C38"/>
    <w:multiLevelType w:val="multilevel"/>
    <w:tmpl w:val="1C067092"/>
    <w:lvl w:ilvl="0">
      <w:start w:val="1"/>
      <w:numFmt w:val="bullet"/>
      <w:pStyle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724"/>
        </w:tabs>
        <w:ind w:left="1724" w:hanging="360"/>
      </w:pPr>
      <w:rPr>
        <w:rFonts w:ascii="Courier New" w:hAnsi="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11">
    <w:nsid w:val="0DB342DB"/>
    <w:multiLevelType w:val="hybridMultilevel"/>
    <w:tmpl w:val="7F1E21DC"/>
    <w:lvl w:ilvl="0" w:tplc="03A29D64">
      <w:start w:val="1"/>
      <w:numFmt w:val="bullet"/>
      <w:pStyle w:val="TableText-List3"/>
      <w:lvlText w:val=""/>
      <w:lvlJc w:val="left"/>
      <w:pPr>
        <w:tabs>
          <w:tab w:val="num" w:pos="425"/>
        </w:tabs>
        <w:ind w:left="425" w:hanging="141"/>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062B06"/>
    <w:multiLevelType w:val="multilevel"/>
    <w:tmpl w:val="6DDE58B8"/>
    <w:lvl w:ilvl="0">
      <w:start w:val="1"/>
      <w:numFmt w:val="decimal"/>
      <w:lvlText w:val="%1."/>
      <w:lvlJc w:val="left"/>
      <w:pPr>
        <w:tabs>
          <w:tab w:val="num" w:pos="720"/>
        </w:tabs>
        <w:ind w:left="720" w:hanging="360"/>
      </w:pPr>
      <w:rPr>
        <w:rFonts w:hint="default"/>
      </w:rPr>
    </w:lvl>
    <w:lvl w:ilvl="1">
      <w:start w:val="1"/>
      <w:numFmt w:val="lowerLetter"/>
      <w:pStyle w:val="VEOHRCletterlist"/>
      <w:lvlText w:val="%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3">
    <w:nsid w:val="0E6270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5F915CD"/>
    <w:multiLevelType w:val="hybridMultilevel"/>
    <w:tmpl w:val="0A00E00C"/>
    <w:lvl w:ilvl="0" w:tplc="4B5EC29C">
      <w:start w:val="1"/>
      <w:numFmt w:val="bullet"/>
      <w:pStyle w:val="BodyText-List-RestrictedRelease"/>
      <w:lvlText w:val=""/>
      <w:lvlJc w:val="left"/>
      <w:pPr>
        <w:tabs>
          <w:tab w:val="num" w:pos="720"/>
        </w:tabs>
        <w:ind w:left="720" w:hanging="360"/>
      </w:pPr>
      <w:rPr>
        <w:rFonts w:ascii="Symbol" w:hAnsi="Symbol" w:hint="default"/>
        <w:color w:val="auto"/>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19FF05CF"/>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811B41"/>
    <w:multiLevelType w:val="multilevel"/>
    <w:tmpl w:val="518604D6"/>
    <w:lvl w:ilvl="0">
      <w:start w:val="1"/>
      <w:numFmt w:val="bullet"/>
      <w:pStyle w:val="Bullet2"/>
      <w:lvlText w:val="~"/>
      <w:lvlJc w:val="left"/>
      <w:pPr>
        <w:tabs>
          <w:tab w:val="num" w:pos="927"/>
        </w:tabs>
        <w:ind w:left="927" w:hanging="360"/>
      </w:pPr>
      <w:rPr>
        <w:rFonts w:hAnsi="Arial" w:hint="default"/>
      </w:rPr>
    </w:lvl>
    <w:lvl w:ilvl="1">
      <w:start w:val="1"/>
      <w:numFmt w:val="bullet"/>
      <w:pStyle w:val="bullet3"/>
      <w:lvlText w:val=""/>
      <w:lvlJc w:val="left"/>
      <w:pPr>
        <w:tabs>
          <w:tab w:val="num" w:pos="2007"/>
        </w:tabs>
        <w:ind w:left="2007" w:hanging="360"/>
      </w:pPr>
      <w:rPr>
        <w:rFonts w:ascii="Symbol" w:hAnsi="Symbol"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7">
    <w:nsid w:val="21B72C27"/>
    <w:multiLevelType w:val="multilevel"/>
    <w:tmpl w:val="D49860B2"/>
    <w:lvl w:ilvl="0">
      <w:start w:val="1"/>
      <w:numFmt w:val="decimal"/>
      <w:lvlRestart w:val="0"/>
      <w:pStyle w:val="Table-Number"/>
      <w:lvlText w:val="%1"/>
      <w:lvlJc w:val="left"/>
      <w:pPr>
        <w:tabs>
          <w:tab w:val="num" w:pos="283"/>
        </w:tabs>
        <w:ind w:left="283" w:hanging="283"/>
      </w:pPr>
      <w:rPr>
        <w:rFonts w:ascii="Verdana" w:hAnsi="Verdana" w:hint="default"/>
        <w:b w:val="0"/>
        <w:i w:val="0"/>
        <w:sz w:val="18"/>
      </w:rPr>
    </w:lvl>
    <w:lvl w:ilvl="1">
      <w:start w:val="1"/>
      <w:numFmt w:val="lowerLetter"/>
      <w:pStyle w:val="TableText-List-Level1"/>
      <w:lvlText w:val="%2)"/>
      <w:lvlJc w:val="left"/>
      <w:pPr>
        <w:tabs>
          <w:tab w:val="num" w:pos="283"/>
        </w:tabs>
        <w:ind w:left="283" w:hanging="283"/>
      </w:pPr>
      <w:rPr>
        <w:rFonts w:ascii="Verdana" w:hAnsi="Verdana" w:hint="default"/>
      </w:rPr>
    </w:lvl>
    <w:lvl w:ilvl="2">
      <w:start w:val="1"/>
      <w:numFmt w:val="lowerRoman"/>
      <w:pStyle w:val="TableText-List-Level2"/>
      <w:lvlText w:val="%3"/>
      <w:lvlJc w:val="left"/>
      <w:pPr>
        <w:tabs>
          <w:tab w:val="num" w:pos="567"/>
        </w:tabs>
        <w:ind w:left="567" w:hanging="284"/>
      </w:pPr>
      <w:rPr>
        <w:rFonts w:ascii="Verdana" w:hAnsi="Verdana"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18">
    <w:nsid w:val="22281366"/>
    <w:multiLevelType w:val="hybridMultilevel"/>
    <w:tmpl w:val="ED2C472C"/>
    <w:lvl w:ilvl="0" w:tplc="73501DA0">
      <w:start w:val="1"/>
      <w:numFmt w:val="decimal"/>
      <w:lvlText w:val="%1."/>
      <w:lvlJc w:val="left"/>
      <w:pPr>
        <w:tabs>
          <w:tab w:val="num" w:pos="720"/>
        </w:tabs>
        <w:ind w:left="720" w:hanging="360"/>
      </w:pPr>
    </w:lvl>
    <w:lvl w:ilvl="1" w:tplc="014E52AE" w:tentative="1">
      <w:start w:val="1"/>
      <w:numFmt w:val="lowerLetter"/>
      <w:lvlText w:val="%2."/>
      <w:lvlJc w:val="left"/>
      <w:pPr>
        <w:tabs>
          <w:tab w:val="num" w:pos="1440"/>
        </w:tabs>
        <w:ind w:left="1440" w:hanging="360"/>
      </w:pPr>
    </w:lvl>
    <w:lvl w:ilvl="2" w:tplc="2F1820CE">
      <w:start w:val="1"/>
      <w:numFmt w:val="lowerRoman"/>
      <w:pStyle w:val="Handoutdotlist1"/>
      <w:lvlText w:val="%3."/>
      <w:lvlJc w:val="right"/>
      <w:pPr>
        <w:tabs>
          <w:tab w:val="num" w:pos="2340"/>
        </w:tabs>
        <w:ind w:left="2340" w:hanging="360"/>
      </w:pPr>
    </w:lvl>
    <w:lvl w:ilvl="3" w:tplc="D97E4378" w:tentative="1">
      <w:start w:val="1"/>
      <w:numFmt w:val="decimal"/>
      <w:lvlText w:val="%4."/>
      <w:lvlJc w:val="left"/>
      <w:pPr>
        <w:tabs>
          <w:tab w:val="num" w:pos="2880"/>
        </w:tabs>
        <w:ind w:left="2880" w:hanging="360"/>
      </w:pPr>
    </w:lvl>
    <w:lvl w:ilvl="4" w:tplc="A8EE5D0E" w:tentative="1">
      <w:start w:val="1"/>
      <w:numFmt w:val="lowerLetter"/>
      <w:lvlText w:val="%5."/>
      <w:lvlJc w:val="left"/>
      <w:pPr>
        <w:tabs>
          <w:tab w:val="num" w:pos="3600"/>
        </w:tabs>
        <w:ind w:left="3600" w:hanging="360"/>
      </w:pPr>
    </w:lvl>
    <w:lvl w:ilvl="5" w:tplc="54745AD6" w:tentative="1">
      <w:start w:val="1"/>
      <w:numFmt w:val="lowerRoman"/>
      <w:lvlText w:val="%6."/>
      <w:lvlJc w:val="right"/>
      <w:pPr>
        <w:tabs>
          <w:tab w:val="num" w:pos="4320"/>
        </w:tabs>
        <w:ind w:left="4320" w:hanging="180"/>
      </w:pPr>
    </w:lvl>
    <w:lvl w:ilvl="6" w:tplc="3D1CE1D4" w:tentative="1">
      <w:start w:val="1"/>
      <w:numFmt w:val="decimal"/>
      <w:lvlText w:val="%7."/>
      <w:lvlJc w:val="left"/>
      <w:pPr>
        <w:tabs>
          <w:tab w:val="num" w:pos="5040"/>
        </w:tabs>
        <w:ind w:left="5040" w:hanging="360"/>
      </w:pPr>
    </w:lvl>
    <w:lvl w:ilvl="7" w:tplc="3CEA2746" w:tentative="1">
      <w:start w:val="1"/>
      <w:numFmt w:val="lowerLetter"/>
      <w:lvlText w:val="%8."/>
      <w:lvlJc w:val="left"/>
      <w:pPr>
        <w:tabs>
          <w:tab w:val="num" w:pos="5760"/>
        </w:tabs>
        <w:ind w:left="5760" w:hanging="360"/>
      </w:pPr>
    </w:lvl>
    <w:lvl w:ilvl="8" w:tplc="ED30F2C6" w:tentative="1">
      <w:start w:val="1"/>
      <w:numFmt w:val="lowerRoman"/>
      <w:lvlText w:val="%9."/>
      <w:lvlJc w:val="right"/>
      <w:pPr>
        <w:tabs>
          <w:tab w:val="num" w:pos="6480"/>
        </w:tabs>
        <w:ind w:left="6480" w:hanging="180"/>
      </w:pPr>
    </w:lvl>
  </w:abstractNum>
  <w:abstractNum w:abstractNumId="19">
    <w:nsid w:val="25C53C8B"/>
    <w:multiLevelType w:val="multilevel"/>
    <w:tmpl w:val="91525E22"/>
    <w:lvl w:ilvl="0">
      <w:start w:val="1"/>
      <w:numFmt w:val="decimal"/>
      <w:lvlText w:val="%1."/>
      <w:lvlJc w:val="left"/>
      <w:pPr>
        <w:tabs>
          <w:tab w:val="num" w:pos="567"/>
        </w:tabs>
        <w:ind w:left="567" w:hanging="567"/>
      </w:pPr>
    </w:lvl>
    <w:lvl w:ilvl="1">
      <w:start w:val="1"/>
      <w:numFmt w:val="bullet"/>
      <w:pStyle w:val="bullets"/>
      <w:lvlText w:val=""/>
      <w:lvlJc w:val="left"/>
      <w:pPr>
        <w:tabs>
          <w:tab w:val="num" w:pos="927"/>
        </w:tabs>
        <w:ind w:left="720" w:hanging="153"/>
      </w:pPr>
      <w:rPr>
        <w:rFonts w:ascii="Wingdings" w:hAnsi="Wingding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8114D51"/>
    <w:multiLevelType w:val="hybridMultilevel"/>
    <w:tmpl w:val="A0DCA972"/>
    <w:lvl w:ilvl="0" w:tplc="7C8C868A">
      <w:start w:val="1"/>
      <w:numFmt w:val="bullet"/>
      <w:pStyle w:val="Titlepagecontentslist1"/>
      <w:lvlText w:val=""/>
      <w:lvlJc w:val="left"/>
      <w:pPr>
        <w:tabs>
          <w:tab w:val="num" w:pos="417"/>
        </w:tabs>
        <w:ind w:left="340" w:hanging="283"/>
      </w:pPr>
      <w:rPr>
        <w:rFonts w:ascii="Symbol" w:hAnsi="Symbol" w:hint="default"/>
      </w:rPr>
    </w:lvl>
    <w:lvl w:ilvl="1" w:tplc="ED30EB64">
      <w:start w:val="1"/>
      <w:numFmt w:val="bullet"/>
      <w:lvlText w:val="o"/>
      <w:lvlJc w:val="left"/>
      <w:pPr>
        <w:tabs>
          <w:tab w:val="num" w:pos="2177"/>
        </w:tabs>
        <w:ind w:left="2177" w:hanging="360"/>
      </w:pPr>
      <w:rPr>
        <w:rFonts w:ascii="Courier New" w:hAnsi="Courier New" w:hint="default"/>
      </w:rPr>
    </w:lvl>
    <w:lvl w:ilvl="2" w:tplc="E1B8EEF6" w:tentative="1">
      <w:start w:val="1"/>
      <w:numFmt w:val="bullet"/>
      <w:lvlText w:val=""/>
      <w:lvlJc w:val="left"/>
      <w:pPr>
        <w:tabs>
          <w:tab w:val="num" w:pos="2897"/>
        </w:tabs>
        <w:ind w:left="2897" w:hanging="360"/>
      </w:pPr>
      <w:rPr>
        <w:rFonts w:ascii="Wingdings" w:hAnsi="Wingdings" w:hint="default"/>
      </w:rPr>
    </w:lvl>
    <w:lvl w:ilvl="3" w:tplc="0BA40A56" w:tentative="1">
      <w:start w:val="1"/>
      <w:numFmt w:val="bullet"/>
      <w:lvlText w:val=""/>
      <w:lvlJc w:val="left"/>
      <w:pPr>
        <w:tabs>
          <w:tab w:val="num" w:pos="3617"/>
        </w:tabs>
        <w:ind w:left="3617" w:hanging="360"/>
      </w:pPr>
      <w:rPr>
        <w:rFonts w:ascii="Symbol" w:hAnsi="Symbol" w:hint="default"/>
      </w:rPr>
    </w:lvl>
    <w:lvl w:ilvl="4" w:tplc="C32E4BB6" w:tentative="1">
      <w:start w:val="1"/>
      <w:numFmt w:val="bullet"/>
      <w:lvlText w:val="o"/>
      <w:lvlJc w:val="left"/>
      <w:pPr>
        <w:tabs>
          <w:tab w:val="num" w:pos="4337"/>
        </w:tabs>
        <w:ind w:left="4337" w:hanging="360"/>
      </w:pPr>
      <w:rPr>
        <w:rFonts w:ascii="Courier New" w:hAnsi="Courier New" w:hint="default"/>
      </w:rPr>
    </w:lvl>
    <w:lvl w:ilvl="5" w:tplc="0B2CF636" w:tentative="1">
      <w:start w:val="1"/>
      <w:numFmt w:val="bullet"/>
      <w:lvlText w:val=""/>
      <w:lvlJc w:val="left"/>
      <w:pPr>
        <w:tabs>
          <w:tab w:val="num" w:pos="5057"/>
        </w:tabs>
        <w:ind w:left="5057" w:hanging="360"/>
      </w:pPr>
      <w:rPr>
        <w:rFonts w:ascii="Wingdings" w:hAnsi="Wingdings" w:hint="default"/>
      </w:rPr>
    </w:lvl>
    <w:lvl w:ilvl="6" w:tplc="09D20EC0" w:tentative="1">
      <w:start w:val="1"/>
      <w:numFmt w:val="bullet"/>
      <w:lvlText w:val=""/>
      <w:lvlJc w:val="left"/>
      <w:pPr>
        <w:tabs>
          <w:tab w:val="num" w:pos="5777"/>
        </w:tabs>
        <w:ind w:left="5777" w:hanging="360"/>
      </w:pPr>
      <w:rPr>
        <w:rFonts w:ascii="Symbol" w:hAnsi="Symbol" w:hint="default"/>
      </w:rPr>
    </w:lvl>
    <w:lvl w:ilvl="7" w:tplc="38EE4F6E" w:tentative="1">
      <w:start w:val="1"/>
      <w:numFmt w:val="bullet"/>
      <w:lvlText w:val="o"/>
      <w:lvlJc w:val="left"/>
      <w:pPr>
        <w:tabs>
          <w:tab w:val="num" w:pos="6497"/>
        </w:tabs>
        <w:ind w:left="6497" w:hanging="360"/>
      </w:pPr>
      <w:rPr>
        <w:rFonts w:ascii="Courier New" w:hAnsi="Courier New" w:hint="default"/>
      </w:rPr>
    </w:lvl>
    <w:lvl w:ilvl="8" w:tplc="C86431E4" w:tentative="1">
      <w:start w:val="1"/>
      <w:numFmt w:val="bullet"/>
      <w:lvlText w:val=""/>
      <w:lvlJc w:val="left"/>
      <w:pPr>
        <w:tabs>
          <w:tab w:val="num" w:pos="7217"/>
        </w:tabs>
        <w:ind w:left="7217" w:hanging="360"/>
      </w:pPr>
      <w:rPr>
        <w:rFonts w:ascii="Wingdings" w:hAnsi="Wingdings" w:hint="default"/>
      </w:rPr>
    </w:lvl>
  </w:abstractNum>
  <w:abstractNum w:abstractNumId="21">
    <w:nsid w:val="28922093"/>
    <w:multiLevelType w:val="hybridMultilevel"/>
    <w:tmpl w:val="DAC44DC2"/>
    <w:lvl w:ilvl="0" w:tplc="59F8EBB4">
      <w:start w:val="1"/>
      <w:numFmt w:val="bullet"/>
      <w:pStyle w:val="TableText-List-Nolinespacing"/>
      <w:lvlText w:val=""/>
      <w:lvlJc w:val="left"/>
      <w:pPr>
        <w:tabs>
          <w:tab w:val="num" w:pos="142"/>
        </w:tabs>
        <w:ind w:left="142" w:hanging="142"/>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29E85E8A"/>
    <w:multiLevelType w:val="hybridMultilevel"/>
    <w:tmpl w:val="0444F09C"/>
    <w:lvl w:ilvl="0" w:tplc="0409000F">
      <w:start w:val="1"/>
      <w:numFmt w:val="decimal"/>
      <w:lvlText w:val="%1."/>
      <w:lvlJc w:val="left"/>
      <w:pPr>
        <w:ind w:left="720" w:hanging="360"/>
      </w:pPr>
      <w:rPr>
        <w:rFonts w:cs="Times New Roman" w:hint="default"/>
      </w:rPr>
    </w:lvl>
    <w:lvl w:ilvl="1" w:tplc="457E764C">
      <w:start w:val="1"/>
      <w:numFmt w:val="lowerRoman"/>
      <w:pStyle w:val="VEOHRCRomannumberlist"/>
      <w:lvlText w:val="%2)"/>
      <w:lvlJc w:val="left"/>
      <w:pPr>
        <w:tabs>
          <w:tab w:val="num" w:pos="1995"/>
        </w:tabs>
        <w:ind w:left="1995" w:hanging="915"/>
      </w:pPr>
      <w:rPr>
        <w:rFonts w:hint="default"/>
      </w:rPr>
    </w:lvl>
    <w:lvl w:ilvl="2" w:tplc="0C090019">
      <w:start w:val="1"/>
      <w:numFmt w:val="lowerLetter"/>
      <w:lvlText w:val="%3."/>
      <w:lvlJc w:val="left"/>
      <w:pPr>
        <w:tabs>
          <w:tab w:val="num" w:pos="2340"/>
        </w:tabs>
        <w:ind w:left="2340" w:hanging="360"/>
      </w:pPr>
      <w:rPr>
        <w:rFonts w:hint="default"/>
      </w:rPr>
    </w:lvl>
    <w:lvl w:ilvl="3" w:tplc="45CC0D7C">
      <w:start w:val="1"/>
      <w:numFmt w:val="decimal"/>
      <w:lvlText w:val="%4"/>
      <w:lvlJc w:val="left"/>
      <w:pPr>
        <w:tabs>
          <w:tab w:val="num" w:pos="2880"/>
        </w:tabs>
        <w:ind w:left="2880" w:hanging="360"/>
      </w:pPr>
      <w:rPr>
        <w:rFonts w:hint="default"/>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2E3D1375"/>
    <w:multiLevelType w:val="hybridMultilevel"/>
    <w:tmpl w:val="30D4C086"/>
    <w:lvl w:ilvl="0" w:tplc="F290283E">
      <w:start w:val="1"/>
      <w:numFmt w:val="bullet"/>
      <w:pStyle w:val="VEOHRCListBullet"/>
      <w:lvlText w:val=""/>
      <w:lvlJc w:val="left"/>
      <w:pPr>
        <w:tabs>
          <w:tab w:val="num" w:pos="360"/>
        </w:tabs>
        <w:ind w:left="360" w:hanging="360"/>
      </w:pPr>
      <w:rPr>
        <w:rFonts w:ascii="Symbol" w:hAnsi="Symbol" w:hint="default"/>
      </w:rPr>
    </w:lvl>
    <w:lvl w:ilvl="1" w:tplc="2C6A4A6C" w:tentative="1">
      <w:start w:val="1"/>
      <w:numFmt w:val="bullet"/>
      <w:lvlText w:val="o"/>
      <w:lvlJc w:val="left"/>
      <w:pPr>
        <w:tabs>
          <w:tab w:val="num" w:pos="1440"/>
        </w:tabs>
        <w:ind w:left="1440" w:hanging="360"/>
      </w:pPr>
      <w:rPr>
        <w:rFonts w:ascii="Courier New" w:hAnsi="Courier New" w:cs="Courier New" w:hint="default"/>
      </w:rPr>
    </w:lvl>
    <w:lvl w:ilvl="2" w:tplc="76BA1B42" w:tentative="1">
      <w:start w:val="1"/>
      <w:numFmt w:val="bullet"/>
      <w:lvlText w:val=""/>
      <w:lvlJc w:val="left"/>
      <w:pPr>
        <w:tabs>
          <w:tab w:val="num" w:pos="2160"/>
        </w:tabs>
        <w:ind w:left="2160" w:hanging="360"/>
      </w:pPr>
      <w:rPr>
        <w:rFonts w:ascii="Wingdings" w:hAnsi="Wingdings" w:hint="default"/>
      </w:rPr>
    </w:lvl>
    <w:lvl w:ilvl="3" w:tplc="15F0E9EE" w:tentative="1">
      <w:start w:val="1"/>
      <w:numFmt w:val="bullet"/>
      <w:lvlText w:val=""/>
      <w:lvlJc w:val="left"/>
      <w:pPr>
        <w:tabs>
          <w:tab w:val="num" w:pos="2880"/>
        </w:tabs>
        <w:ind w:left="2880" w:hanging="360"/>
      </w:pPr>
      <w:rPr>
        <w:rFonts w:ascii="Symbol" w:hAnsi="Symbol" w:hint="default"/>
      </w:rPr>
    </w:lvl>
    <w:lvl w:ilvl="4" w:tplc="11A2F7D8" w:tentative="1">
      <w:start w:val="1"/>
      <w:numFmt w:val="bullet"/>
      <w:lvlText w:val="o"/>
      <w:lvlJc w:val="left"/>
      <w:pPr>
        <w:tabs>
          <w:tab w:val="num" w:pos="3600"/>
        </w:tabs>
        <w:ind w:left="3600" w:hanging="360"/>
      </w:pPr>
      <w:rPr>
        <w:rFonts w:ascii="Courier New" w:hAnsi="Courier New" w:cs="Courier New" w:hint="default"/>
      </w:rPr>
    </w:lvl>
    <w:lvl w:ilvl="5" w:tplc="D51E70EE" w:tentative="1">
      <w:start w:val="1"/>
      <w:numFmt w:val="bullet"/>
      <w:lvlText w:val=""/>
      <w:lvlJc w:val="left"/>
      <w:pPr>
        <w:tabs>
          <w:tab w:val="num" w:pos="4320"/>
        </w:tabs>
        <w:ind w:left="4320" w:hanging="360"/>
      </w:pPr>
      <w:rPr>
        <w:rFonts w:ascii="Wingdings" w:hAnsi="Wingdings" w:hint="default"/>
      </w:rPr>
    </w:lvl>
    <w:lvl w:ilvl="6" w:tplc="CC46155A" w:tentative="1">
      <w:start w:val="1"/>
      <w:numFmt w:val="bullet"/>
      <w:lvlText w:val=""/>
      <w:lvlJc w:val="left"/>
      <w:pPr>
        <w:tabs>
          <w:tab w:val="num" w:pos="5040"/>
        </w:tabs>
        <w:ind w:left="5040" w:hanging="360"/>
      </w:pPr>
      <w:rPr>
        <w:rFonts w:ascii="Symbol" w:hAnsi="Symbol" w:hint="default"/>
      </w:rPr>
    </w:lvl>
    <w:lvl w:ilvl="7" w:tplc="715424AC" w:tentative="1">
      <w:start w:val="1"/>
      <w:numFmt w:val="bullet"/>
      <w:lvlText w:val="o"/>
      <w:lvlJc w:val="left"/>
      <w:pPr>
        <w:tabs>
          <w:tab w:val="num" w:pos="5760"/>
        </w:tabs>
        <w:ind w:left="5760" w:hanging="360"/>
      </w:pPr>
      <w:rPr>
        <w:rFonts w:ascii="Courier New" w:hAnsi="Courier New" w:cs="Courier New" w:hint="default"/>
      </w:rPr>
    </w:lvl>
    <w:lvl w:ilvl="8" w:tplc="39CA80F4" w:tentative="1">
      <w:start w:val="1"/>
      <w:numFmt w:val="bullet"/>
      <w:lvlText w:val=""/>
      <w:lvlJc w:val="left"/>
      <w:pPr>
        <w:tabs>
          <w:tab w:val="num" w:pos="6480"/>
        </w:tabs>
        <w:ind w:left="6480" w:hanging="360"/>
      </w:pPr>
      <w:rPr>
        <w:rFonts w:ascii="Wingdings" w:hAnsi="Wingdings" w:hint="default"/>
      </w:rPr>
    </w:lvl>
  </w:abstractNum>
  <w:abstractNum w:abstractNumId="24">
    <w:nsid w:val="2E9B2156"/>
    <w:multiLevelType w:val="singleLevel"/>
    <w:tmpl w:val="FC10802C"/>
    <w:lvl w:ilvl="0">
      <w:start w:val="1"/>
      <w:numFmt w:val="bullet"/>
      <w:pStyle w:val="BodyText-List"/>
      <w:lvlText w:val=""/>
      <w:lvlJc w:val="left"/>
      <w:pPr>
        <w:tabs>
          <w:tab w:val="num" w:pos="1418"/>
        </w:tabs>
        <w:ind w:left="1418" w:hanging="567"/>
      </w:pPr>
      <w:rPr>
        <w:rFonts w:ascii="Symbol" w:hAnsi="Symbol" w:hint="default"/>
        <w:color w:val="auto"/>
        <w:sz w:val="18"/>
      </w:rPr>
    </w:lvl>
  </w:abstractNum>
  <w:abstractNum w:abstractNumId="25">
    <w:nsid w:val="32B04E30"/>
    <w:multiLevelType w:val="hybridMultilevel"/>
    <w:tmpl w:val="BBEAAF48"/>
    <w:lvl w:ilvl="0" w:tplc="0944D490">
      <w:start w:val="1"/>
      <w:numFmt w:val="bullet"/>
      <w:pStyle w:val="TableText-ListIndent"/>
      <w:lvlText w:val=""/>
      <w:lvlJc w:val="left"/>
      <w:pPr>
        <w:tabs>
          <w:tab w:val="num" w:pos="284"/>
        </w:tabs>
        <w:ind w:left="284" w:hanging="142"/>
      </w:pPr>
      <w:rPr>
        <w:rFonts w:ascii="Symbol" w:hAnsi="Symbol" w:hint="default"/>
        <w:color w:val="auto"/>
        <w:sz w:val="12"/>
      </w:rPr>
    </w:lvl>
    <w:lvl w:ilvl="1" w:tplc="2886EB30" w:tentative="1">
      <w:start w:val="1"/>
      <w:numFmt w:val="bullet"/>
      <w:lvlText w:val="o"/>
      <w:lvlJc w:val="left"/>
      <w:pPr>
        <w:tabs>
          <w:tab w:val="num" w:pos="1440"/>
        </w:tabs>
        <w:ind w:left="1440" w:hanging="360"/>
      </w:pPr>
      <w:rPr>
        <w:rFonts w:ascii="Courier New" w:hAnsi="Courier New" w:cs="Courier New" w:hint="default"/>
      </w:rPr>
    </w:lvl>
    <w:lvl w:ilvl="2" w:tplc="2AF2D676" w:tentative="1">
      <w:start w:val="1"/>
      <w:numFmt w:val="bullet"/>
      <w:lvlText w:val=""/>
      <w:lvlJc w:val="left"/>
      <w:pPr>
        <w:tabs>
          <w:tab w:val="num" w:pos="2160"/>
        </w:tabs>
        <w:ind w:left="2160" w:hanging="360"/>
      </w:pPr>
      <w:rPr>
        <w:rFonts w:ascii="Wingdings" w:hAnsi="Wingdings" w:hint="default"/>
      </w:rPr>
    </w:lvl>
    <w:lvl w:ilvl="3" w:tplc="FB50DF4E" w:tentative="1">
      <w:start w:val="1"/>
      <w:numFmt w:val="bullet"/>
      <w:lvlText w:val=""/>
      <w:lvlJc w:val="left"/>
      <w:pPr>
        <w:tabs>
          <w:tab w:val="num" w:pos="2880"/>
        </w:tabs>
        <w:ind w:left="2880" w:hanging="360"/>
      </w:pPr>
      <w:rPr>
        <w:rFonts w:ascii="Symbol" w:hAnsi="Symbol" w:hint="default"/>
      </w:rPr>
    </w:lvl>
    <w:lvl w:ilvl="4" w:tplc="5266A9BC" w:tentative="1">
      <w:start w:val="1"/>
      <w:numFmt w:val="bullet"/>
      <w:lvlText w:val="o"/>
      <w:lvlJc w:val="left"/>
      <w:pPr>
        <w:tabs>
          <w:tab w:val="num" w:pos="3600"/>
        </w:tabs>
        <w:ind w:left="3600" w:hanging="360"/>
      </w:pPr>
      <w:rPr>
        <w:rFonts w:ascii="Courier New" w:hAnsi="Courier New" w:cs="Courier New" w:hint="default"/>
      </w:rPr>
    </w:lvl>
    <w:lvl w:ilvl="5" w:tplc="22F45E0C" w:tentative="1">
      <w:start w:val="1"/>
      <w:numFmt w:val="bullet"/>
      <w:lvlText w:val=""/>
      <w:lvlJc w:val="left"/>
      <w:pPr>
        <w:tabs>
          <w:tab w:val="num" w:pos="4320"/>
        </w:tabs>
        <w:ind w:left="4320" w:hanging="360"/>
      </w:pPr>
      <w:rPr>
        <w:rFonts w:ascii="Wingdings" w:hAnsi="Wingdings" w:hint="default"/>
      </w:rPr>
    </w:lvl>
    <w:lvl w:ilvl="6" w:tplc="6F021A26" w:tentative="1">
      <w:start w:val="1"/>
      <w:numFmt w:val="bullet"/>
      <w:lvlText w:val=""/>
      <w:lvlJc w:val="left"/>
      <w:pPr>
        <w:tabs>
          <w:tab w:val="num" w:pos="5040"/>
        </w:tabs>
        <w:ind w:left="5040" w:hanging="360"/>
      </w:pPr>
      <w:rPr>
        <w:rFonts w:ascii="Symbol" w:hAnsi="Symbol" w:hint="default"/>
      </w:rPr>
    </w:lvl>
    <w:lvl w:ilvl="7" w:tplc="909E8448" w:tentative="1">
      <w:start w:val="1"/>
      <w:numFmt w:val="bullet"/>
      <w:lvlText w:val="o"/>
      <w:lvlJc w:val="left"/>
      <w:pPr>
        <w:tabs>
          <w:tab w:val="num" w:pos="5760"/>
        </w:tabs>
        <w:ind w:left="5760" w:hanging="360"/>
      </w:pPr>
      <w:rPr>
        <w:rFonts w:ascii="Courier New" w:hAnsi="Courier New" w:cs="Courier New" w:hint="default"/>
      </w:rPr>
    </w:lvl>
    <w:lvl w:ilvl="8" w:tplc="2FBEFA5C" w:tentative="1">
      <w:start w:val="1"/>
      <w:numFmt w:val="bullet"/>
      <w:lvlText w:val=""/>
      <w:lvlJc w:val="left"/>
      <w:pPr>
        <w:tabs>
          <w:tab w:val="num" w:pos="6480"/>
        </w:tabs>
        <w:ind w:left="6480" w:hanging="360"/>
      </w:pPr>
      <w:rPr>
        <w:rFonts w:ascii="Wingdings" w:hAnsi="Wingdings" w:hint="default"/>
      </w:rPr>
    </w:lvl>
  </w:abstractNum>
  <w:abstractNum w:abstractNumId="26">
    <w:nsid w:val="3E837903"/>
    <w:multiLevelType w:val="hybridMultilevel"/>
    <w:tmpl w:val="BACE058A"/>
    <w:lvl w:ilvl="0" w:tplc="0B5C2C74">
      <w:start w:val="1"/>
      <w:numFmt w:val="bullet"/>
      <w:pStyle w:val="BodyText-List-Indent"/>
      <w:lvlText w:val=""/>
      <w:lvlJc w:val="left"/>
      <w:pPr>
        <w:tabs>
          <w:tab w:val="num" w:pos="1985"/>
        </w:tabs>
        <w:ind w:left="1985" w:hanging="567"/>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3ECE1F1A"/>
    <w:multiLevelType w:val="hybridMultilevel"/>
    <w:tmpl w:val="183E646A"/>
    <w:lvl w:ilvl="0" w:tplc="FFFFFFFF">
      <w:start w:val="1"/>
      <w:numFmt w:val="bullet"/>
      <w:pStyle w:val="Figure-List"/>
      <w:lvlText w:val=""/>
      <w:lvlJc w:val="left"/>
      <w:pPr>
        <w:tabs>
          <w:tab w:val="num" w:pos="360"/>
        </w:tabs>
        <w:ind w:left="227" w:hanging="227"/>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53B336B0"/>
    <w:multiLevelType w:val="multilevel"/>
    <w:tmpl w:val="B8261A2A"/>
    <w:lvl w:ilvl="0">
      <w:start w:val="1"/>
      <w:numFmt w:val="decimal"/>
      <w:lvlRestart w:val="0"/>
      <w:pStyle w:val="Level1-Heading"/>
      <w:lvlText w:val="%1."/>
      <w:lvlJc w:val="left"/>
      <w:pPr>
        <w:tabs>
          <w:tab w:val="num" w:pos="850"/>
        </w:tabs>
        <w:ind w:left="850" w:hanging="850"/>
      </w:pPr>
      <w:rPr>
        <w:rFonts w:ascii="Verdana" w:hAnsi="Verdana" w:hint="default"/>
        <w:b/>
        <w:i w:val="0"/>
        <w:sz w:val="20"/>
      </w:rPr>
    </w:lvl>
    <w:lvl w:ilvl="1">
      <w:start w:val="1"/>
      <w:numFmt w:val="decimal"/>
      <w:pStyle w:val="Level2-Heading"/>
      <w:lvlText w:val="%1.%2"/>
      <w:lvlJc w:val="left"/>
      <w:pPr>
        <w:tabs>
          <w:tab w:val="num" w:pos="850"/>
        </w:tabs>
        <w:ind w:left="850" w:hanging="850"/>
      </w:pPr>
      <w:rPr>
        <w:rFonts w:ascii="Verdana" w:hAnsi="Verdana" w:hint="default"/>
        <w:b/>
        <w:i w:val="0"/>
        <w:sz w:val="20"/>
      </w:rPr>
    </w:lvl>
    <w:lvl w:ilvl="2">
      <w:start w:val="1"/>
      <w:numFmt w:val="decimal"/>
      <w:pStyle w:val="Level3-Heading"/>
      <w:lvlText w:val="%1.%2.%3"/>
      <w:lvlJc w:val="left"/>
      <w:pPr>
        <w:tabs>
          <w:tab w:val="num" w:pos="850"/>
        </w:tabs>
        <w:ind w:left="850" w:hanging="850"/>
      </w:pPr>
      <w:rPr>
        <w:rFonts w:ascii="Verdana" w:hAnsi="Verdana" w:hint="default"/>
        <w:b w:val="0"/>
        <w:i w:val="0"/>
        <w:sz w:val="20"/>
      </w:rPr>
    </w:lvl>
    <w:lvl w:ilvl="3">
      <w:start w:val="1"/>
      <w:numFmt w:val="decimal"/>
      <w:pStyle w:val="Level4-Heading"/>
      <w:lvlText w:val="%1.%2.%3.%4"/>
      <w:lvlJc w:val="left"/>
      <w:pPr>
        <w:tabs>
          <w:tab w:val="num" w:pos="850"/>
        </w:tabs>
        <w:ind w:left="850" w:hanging="850"/>
      </w:pPr>
      <w:rPr>
        <w:rFonts w:ascii="Verdana" w:hAnsi="Verdana" w:hint="default"/>
        <w:b w:val="0"/>
        <w:i w:val="0"/>
        <w:sz w:val="20"/>
      </w:rPr>
    </w:lvl>
    <w:lvl w:ilvl="4">
      <w:start w:val="1"/>
      <w:numFmt w:val="lowerLetter"/>
      <w:pStyle w:val="LevelBody1-a"/>
      <w:lvlText w:val="(%5)"/>
      <w:lvlJc w:val="left"/>
      <w:pPr>
        <w:tabs>
          <w:tab w:val="num" w:pos="1417"/>
        </w:tabs>
        <w:ind w:left="1417" w:hanging="567"/>
      </w:pPr>
      <w:rPr>
        <w:rFonts w:ascii="Verdana" w:hAnsi="Verdana" w:hint="default"/>
        <w:b w:val="0"/>
        <w:i w:val="0"/>
        <w:sz w:val="20"/>
      </w:rPr>
    </w:lvl>
    <w:lvl w:ilvl="5">
      <w:start w:val="1"/>
      <w:numFmt w:val="lowerRoman"/>
      <w:pStyle w:val="LevelBody2-i"/>
      <w:lvlText w:val="(%6)"/>
      <w:lvlJc w:val="left"/>
      <w:pPr>
        <w:tabs>
          <w:tab w:val="num" w:pos="1984"/>
        </w:tabs>
        <w:ind w:left="1984" w:hanging="567"/>
      </w:pPr>
      <w:rPr>
        <w:rFonts w:ascii="Verdana" w:hAnsi="Verdana" w:hint="default"/>
        <w:b w:val="0"/>
        <w:i w:val="0"/>
        <w:sz w:val="20"/>
      </w:rPr>
    </w:lvl>
    <w:lvl w:ilvl="6">
      <w:start w:val="1"/>
      <w:numFmt w:val="upperLetter"/>
      <w:pStyle w:val="LevelBody3-A"/>
      <w:lvlText w:val="(%7)"/>
      <w:lvlJc w:val="left"/>
      <w:pPr>
        <w:tabs>
          <w:tab w:val="num" w:pos="2551"/>
        </w:tabs>
        <w:ind w:left="2551" w:hanging="567"/>
      </w:pPr>
      <w:rPr>
        <w:rFonts w:ascii="Verdana" w:hAnsi="Verdana" w:hint="default"/>
      </w:rPr>
    </w:lvl>
    <w:lvl w:ilvl="7">
      <w:start w:val="1"/>
      <w:numFmt w:val="upperRoman"/>
      <w:pStyle w:val="LevelBody4-I"/>
      <w:lvlText w:val="(%8)"/>
      <w:lvlJc w:val="left"/>
      <w:pPr>
        <w:tabs>
          <w:tab w:val="num" w:pos="3118"/>
        </w:tabs>
        <w:ind w:left="3118" w:hanging="567"/>
      </w:pPr>
      <w:rPr>
        <w:rFonts w:ascii="Verdana" w:hAnsi="Verdana" w:hint="default"/>
      </w:rPr>
    </w:lvl>
    <w:lvl w:ilvl="8">
      <w:start w:val="1"/>
      <w:numFmt w:val="none"/>
      <w:suff w:val="nothing"/>
      <w:lvlText w:val=""/>
      <w:lvlJc w:val="left"/>
      <w:pPr>
        <w:ind w:left="0" w:firstLine="0"/>
      </w:pPr>
      <w:rPr>
        <w:rFonts w:ascii="Verdana" w:hAnsi="Verdana" w:hint="default"/>
      </w:rPr>
    </w:lvl>
  </w:abstractNum>
  <w:abstractNum w:abstractNumId="29">
    <w:nsid w:val="5ED02300"/>
    <w:multiLevelType w:val="hybridMultilevel"/>
    <w:tmpl w:val="E90C0874"/>
    <w:lvl w:ilvl="0" w:tplc="58DE90D8">
      <w:start w:val="1"/>
      <w:numFmt w:val="decimal"/>
      <w:pStyle w:val="TableText-numbers"/>
      <w:lvlText w:val="%1."/>
      <w:lvlJc w:val="left"/>
      <w:pPr>
        <w:tabs>
          <w:tab w:val="num" w:pos="360"/>
        </w:tabs>
        <w:ind w:left="284" w:hanging="284"/>
      </w:pPr>
    </w:lvl>
    <w:lvl w:ilvl="1" w:tplc="0C090003">
      <w:start w:val="1"/>
      <w:numFmt w:val="bullet"/>
      <w:lvlText w:val=""/>
      <w:lvlJc w:val="left"/>
      <w:pPr>
        <w:tabs>
          <w:tab w:val="num" w:pos="288"/>
        </w:tabs>
        <w:ind w:left="360" w:hanging="360"/>
      </w:pPr>
      <w:rPr>
        <w:rFonts w:ascii="Symbol" w:hAnsi="Symbol" w:hint="default"/>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0">
    <w:nsid w:val="5F686764"/>
    <w:multiLevelType w:val="hybridMultilevel"/>
    <w:tmpl w:val="8FBA7F5E"/>
    <w:lvl w:ilvl="0" w:tplc="CC7650DC">
      <w:start w:val="1"/>
      <w:numFmt w:val="bullet"/>
      <w:pStyle w:val="TableText-List"/>
      <w:lvlText w:val=""/>
      <w:lvlJc w:val="left"/>
      <w:pPr>
        <w:tabs>
          <w:tab w:val="num" w:pos="142"/>
        </w:tabs>
        <w:ind w:left="142" w:hanging="142"/>
      </w:pPr>
      <w:rPr>
        <w:rFonts w:ascii="Wingdings" w:hAnsi="Wingdings" w:hint="default"/>
      </w:rPr>
    </w:lvl>
    <w:lvl w:ilvl="1" w:tplc="0F78D536">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nsid w:val="62C27C10"/>
    <w:multiLevelType w:val="hybridMultilevel"/>
    <w:tmpl w:val="6E0EB2DE"/>
    <w:lvl w:ilvl="0" w:tplc="5E707B34">
      <w:start w:val="9"/>
      <w:numFmt w:val="bullet"/>
      <w:pStyle w:val="Titlepagecontentslistindented"/>
      <w:lvlText w:val="-"/>
      <w:lvlJc w:val="left"/>
      <w:pPr>
        <w:tabs>
          <w:tab w:val="num" w:pos="1040"/>
        </w:tabs>
        <w:ind w:left="1040" w:hanging="360"/>
      </w:pPr>
      <w:rPr>
        <w:rFonts w:ascii="Times New Roman" w:eastAsia="Times New Roman" w:hAnsi="Times New Roman" w:cs="Times New Roman" w:hint="default"/>
      </w:rPr>
    </w:lvl>
    <w:lvl w:ilvl="1" w:tplc="FFFFFFFF" w:tentative="1">
      <w:start w:val="1"/>
      <w:numFmt w:val="bullet"/>
      <w:lvlText w:val="o"/>
      <w:lvlJc w:val="left"/>
      <w:pPr>
        <w:tabs>
          <w:tab w:val="num" w:pos="1760"/>
        </w:tabs>
        <w:ind w:left="1760" w:hanging="360"/>
      </w:pPr>
      <w:rPr>
        <w:rFonts w:ascii="Courier New" w:hAnsi="Courier New" w:hint="default"/>
      </w:rPr>
    </w:lvl>
    <w:lvl w:ilvl="2" w:tplc="FFFFFFFF" w:tentative="1">
      <w:start w:val="1"/>
      <w:numFmt w:val="bullet"/>
      <w:lvlText w:val=""/>
      <w:lvlJc w:val="left"/>
      <w:pPr>
        <w:tabs>
          <w:tab w:val="num" w:pos="2480"/>
        </w:tabs>
        <w:ind w:left="2480" w:hanging="360"/>
      </w:pPr>
      <w:rPr>
        <w:rFonts w:ascii="Wingdings" w:hAnsi="Wingdings" w:hint="default"/>
      </w:rPr>
    </w:lvl>
    <w:lvl w:ilvl="3" w:tplc="FFFFFFFF" w:tentative="1">
      <w:start w:val="1"/>
      <w:numFmt w:val="bullet"/>
      <w:lvlText w:val=""/>
      <w:lvlJc w:val="left"/>
      <w:pPr>
        <w:tabs>
          <w:tab w:val="num" w:pos="3200"/>
        </w:tabs>
        <w:ind w:left="3200" w:hanging="360"/>
      </w:pPr>
      <w:rPr>
        <w:rFonts w:ascii="Symbol" w:hAnsi="Symbol" w:hint="default"/>
      </w:rPr>
    </w:lvl>
    <w:lvl w:ilvl="4" w:tplc="FFFFFFFF" w:tentative="1">
      <w:start w:val="1"/>
      <w:numFmt w:val="bullet"/>
      <w:lvlText w:val="o"/>
      <w:lvlJc w:val="left"/>
      <w:pPr>
        <w:tabs>
          <w:tab w:val="num" w:pos="3920"/>
        </w:tabs>
        <w:ind w:left="3920" w:hanging="360"/>
      </w:pPr>
      <w:rPr>
        <w:rFonts w:ascii="Courier New" w:hAnsi="Courier New" w:hint="default"/>
      </w:rPr>
    </w:lvl>
    <w:lvl w:ilvl="5" w:tplc="FFFFFFFF" w:tentative="1">
      <w:start w:val="1"/>
      <w:numFmt w:val="bullet"/>
      <w:lvlText w:val=""/>
      <w:lvlJc w:val="left"/>
      <w:pPr>
        <w:tabs>
          <w:tab w:val="num" w:pos="4640"/>
        </w:tabs>
        <w:ind w:left="4640" w:hanging="360"/>
      </w:pPr>
      <w:rPr>
        <w:rFonts w:ascii="Wingdings" w:hAnsi="Wingdings" w:hint="default"/>
      </w:rPr>
    </w:lvl>
    <w:lvl w:ilvl="6" w:tplc="FFFFFFFF" w:tentative="1">
      <w:start w:val="1"/>
      <w:numFmt w:val="bullet"/>
      <w:lvlText w:val=""/>
      <w:lvlJc w:val="left"/>
      <w:pPr>
        <w:tabs>
          <w:tab w:val="num" w:pos="5360"/>
        </w:tabs>
        <w:ind w:left="5360" w:hanging="360"/>
      </w:pPr>
      <w:rPr>
        <w:rFonts w:ascii="Symbol" w:hAnsi="Symbol" w:hint="default"/>
      </w:rPr>
    </w:lvl>
    <w:lvl w:ilvl="7" w:tplc="FFFFFFFF" w:tentative="1">
      <w:start w:val="1"/>
      <w:numFmt w:val="bullet"/>
      <w:lvlText w:val="o"/>
      <w:lvlJc w:val="left"/>
      <w:pPr>
        <w:tabs>
          <w:tab w:val="num" w:pos="6080"/>
        </w:tabs>
        <w:ind w:left="6080" w:hanging="360"/>
      </w:pPr>
      <w:rPr>
        <w:rFonts w:ascii="Courier New" w:hAnsi="Courier New" w:hint="default"/>
      </w:rPr>
    </w:lvl>
    <w:lvl w:ilvl="8" w:tplc="FFFFFFFF" w:tentative="1">
      <w:start w:val="1"/>
      <w:numFmt w:val="bullet"/>
      <w:lvlText w:val=""/>
      <w:lvlJc w:val="left"/>
      <w:pPr>
        <w:tabs>
          <w:tab w:val="num" w:pos="6800"/>
        </w:tabs>
        <w:ind w:left="6800" w:hanging="360"/>
      </w:pPr>
      <w:rPr>
        <w:rFonts w:ascii="Wingdings" w:hAnsi="Wingdings" w:hint="default"/>
      </w:rPr>
    </w:lvl>
  </w:abstractNum>
  <w:abstractNum w:abstractNumId="32">
    <w:nsid w:val="6BCC4772"/>
    <w:multiLevelType w:val="hybridMultilevel"/>
    <w:tmpl w:val="6C44DF9C"/>
    <w:lvl w:ilvl="0" w:tplc="78FE35DA">
      <w:start w:val="1"/>
      <w:numFmt w:val="bullet"/>
      <w:pStyle w:val="GuidanceText-List"/>
      <w:lvlText w:val=""/>
      <w:lvlJc w:val="left"/>
      <w:pPr>
        <w:tabs>
          <w:tab w:val="num" w:pos="1418"/>
        </w:tabs>
        <w:ind w:left="1418" w:hanging="567"/>
      </w:pPr>
      <w:rPr>
        <w:rFonts w:ascii="Symbol" w:hAnsi="Symbol" w:hint="default"/>
        <w:color w:val="0000FF"/>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BCD6DC5"/>
    <w:multiLevelType w:val="hybridMultilevel"/>
    <w:tmpl w:val="342CEC4E"/>
    <w:lvl w:ilvl="0" w:tplc="456A5824">
      <w:start w:val="1"/>
      <w:numFmt w:val="bullet"/>
      <w:pStyle w:val="TableText-ListItalics"/>
      <w:lvlText w:val=""/>
      <w:lvlJc w:val="left"/>
      <w:pPr>
        <w:tabs>
          <w:tab w:val="num" w:pos="142"/>
        </w:tabs>
        <w:ind w:left="142" w:hanging="142"/>
      </w:pPr>
      <w:rPr>
        <w:rFonts w:ascii="Wingdings" w:hAnsi="Wingdings"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6BF97656"/>
    <w:multiLevelType w:val="hybridMultilevel"/>
    <w:tmpl w:val="49C8F17C"/>
    <w:lvl w:ilvl="0" w:tplc="1A98B12A">
      <w:start w:val="1"/>
      <w:numFmt w:val="upperLetter"/>
      <w:pStyle w:val="Level0-Recitals"/>
      <w:lvlText w:val="%1"/>
      <w:lvlJc w:val="left"/>
      <w:pPr>
        <w:tabs>
          <w:tab w:val="num" w:pos="709"/>
        </w:tabs>
        <w:ind w:left="709" w:hanging="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7087408A"/>
    <w:multiLevelType w:val="multilevel"/>
    <w:tmpl w:val="73B8D12A"/>
    <w:lvl w:ilvl="0">
      <w:start w:val="1"/>
      <w:numFmt w:val="decimal"/>
      <w:pStyle w:val="AppendixHeading1"/>
      <w:lvlText w:val="Appendix %1"/>
      <w:lvlJc w:val="left"/>
      <w:pPr>
        <w:tabs>
          <w:tab w:val="num" w:pos="1440"/>
        </w:tabs>
        <w:ind w:left="1134" w:hanging="113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74FB0F79"/>
    <w:multiLevelType w:val="multilevel"/>
    <w:tmpl w:val="9AD09778"/>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nsid w:val="7598249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nsid w:val="76393400"/>
    <w:multiLevelType w:val="multilevel"/>
    <w:tmpl w:val="A9EC56C0"/>
    <w:lvl w:ilvl="0">
      <w:start w:val="1"/>
      <w:numFmt w:val="decimal"/>
      <w:lvlRestart w:val="0"/>
      <w:pStyle w:val="BodyText-NumberedList1"/>
      <w:lvlText w:val="%1)"/>
      <w:lvlJc w:val="left"/>
      <w:pPr>
        <w:tabs>
          <w:tab w:val="num" w:pos="1417"/>
        </w:tabs>
        <w:ind w:left="1417" w:hanging="567"/>
      </w:pPr>
      <w:rPr>
        <w:rFonts w:ascii="Verdana" w:hAnsi="Verdana" w:hint="default"/>
      </w:rPr>
    </w:lvl>
    <w:lvl w:ilvl="1">
      <w:start w:val="1"/>
      <w:numFmt w:val="lowerLetter"/>
      <w:pStyle w:val="BodyText-NumberedLista"/>
      <w:lvlText w:val="%2."/>
      <w:lvlJc w:val="left"/>
      <w:pPr>
        <w:tabs>
          <w:tab w:val="num" w:pos="1984"/>
        </w:tabs>
        <w:ind w:left="1984" w:hanging="567"/>
      </w:pPr>
      <w:rPr>
        <w:rFonts w:ascii="Verdana" w:hAnsi="Verdana" w:hint="default"/>
      </w:rPr>
    </w:lvl>
    <w:lvl w:ilvl="2">
      <w:start w:val="1"/>
      <w:numFmt w:val="lowerRoman"/>
      <w:pStyle w:val="BodyText-NumberedListi"/>
      <w:lvlText w:val="%3."/>
      <w:lvlJc w:val="left"/>
      <w:pPr>
        <w:tabs>
          <w:tab w:val="num" w:pos="2449"/>
        </w:tabs>
        <w:ind w:left="2449" w:hanging="465"/>
      </w:pPr>
      <w:rPr>
        <w:rFonts w:ascii="Verdana" w:hAnsi="Verdana" w:hint="default"/>
      </w:rPr>
    </w:lvl>
    <w:lvl w:ilvl="3">
      <w:start w:val="1"/>
      <w:numFmt w:val="decimal"/>
      <w:pStyle w:val="BodyText-NumberedList10"/>
      <w:lvlText w:val="(%4)"/>
      <w:lvlJc w:val="left"/>
      <w:pPr>
        <w:tabs>
          <w:tab w:val="num" w:pos="3005"/>
        </w:tabs>
        <w:ind w:left="3005" w:hanging="556"/>
      </w:pPr>
      <w:rPr>
        <w:rFonts w:ascii="Verdana" w:hAnsi="Verdana" w:hint="default"/>
      </w:rPr>
    </w:lvl>
    <w:lvl w:ilvl="4">
      <w:start w:val="1"/>
      <w:numFmt w:val="decimal"/>
      <w:lvlText w:val="%1.%2.%3.%4.%5."/>
      <w:lvlJc w:val="left"/>
      <w:pPr>
        <w:tabs>
          <w:tab w:val="num" w:pos="3084"/>
        </w:tabs>
        <w:ind w:left="3084" w:hanging="794"/>
      </w:pPr>
      <w:rPr>
        <w:rFonts w:ascii="Verdana" w:hAnsi="Verdana" w:hint="default"/>
      </w:rPr>
    </w:lvl>
    <w:lvl w:ilvl="5">
      <w:start w:val="1"/>
      <w:numFmt w:val="decimal"/>
      <w:lvlText w:val="%1.%2.%3.%4.%5.%6."/>
      <w:lvlJc w:val="left"/>
      <w:pPr>
        <w:tabs>
          <w:tab w:val="num" w:pos="3589"/>
        </w:tabs>
        <w:ind w:left="3589" w:hanging="936"/>
      </w:pPr>
      <w:rPr>
        <w:rFonts w:ascii="Verdana" w:hAnsi="Verdana" w:hint="default"/>
      </w:rPr>
    </w:lvl>
    <w:lvl w:ilvl="6">
      <w:start w:val="1"/>
      <w:numFmt w:val="decimal"/>
      <w:lvlText w:val="%1.%2.%3.%4.%5.%6.%7."/>
      <w:lvlJc w:val="left"/>
      <w:pPr>
        <w:tabs>
          <w:tab w:val="num" w:pos="4093"/>
        </w:tabs>
        <w:ind w:left="4093" w:hanging="1083"/>
      </w:pPr>
      <w:rPr>
        <w:rFonts w:ascii="Verdana" w:hAnsi="Verdana" w:hint="default"/>
      </w:rPr>
    </w:lvl>
    <w:lvl w:ilvl="7">
      <w:start w:val="1"/>
      <w:numFmt w:val="decimal"/>
      <w:lvlText w:val="%1.%2.%3.%4.%5.%6.%7.%8."/>
      <w:lvlJc w:val="left"/>
      <w:pPr>
        <w:tabs>
          <w:tab w:val="num" w:pos="4592"/>
        </w:tabs>
        <w:ind w:left="4592" w:hanging="1219"/>
      </w:pPr>
      <w:rPr>
        <w:rFonts w:ascii="Verdana" w:hAnsi="Verdana" w:hint="default"/>
      </w:rPr>
    </w:lvl>
    <w:lvl w:ilvl="8">
      <w:start w:val="1"/>
      <w:numFmt w:val="decimal"/>
      <w:lvlText w:val="%1.%2.%3.%4.%5.%6.%7.%8.%9."/>
      <w:lvlJc w:val="left"/>
      <w:pPr>
        <w:tabs>
          <w:tab w:val="num" w:pos="5170"/>
        </w:tabs>
        <w:ind w:left="5170" w:hanging="1440"/>
      </w:pPr>
      <w:rPr>
        <w:rFonts w:ascii="Verdana" w:hAnsi="Verdana" w:hint="default"/>
      </w:rPr>
    </w:lvl>
  </w:abstractNum>
  <w:abstractNum w:abstractNumId="39">
    <w:nsid w:val="7B096B57"/>
    <w:multiLevelType w:val="hybridMultilevel"/>
    <w:tmpl w:val="D3AADA6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15"/>
  </w:num>
  <w:num w:numId="13">
    <w:abstractNumId w:val="13"/>
  </w:num>
  <w:num w:numId="14">
    <w:abstractNumId w:val="23"/>
  </w:num>
  <w:num w:numId="15">
    <w:abstractNumId w:val="39"/>
  </w:num>
  <w:num w:numId="16">
    <w:abstractNumId w:val="36"/>
  </w:num>
  <w:num w:numId="17">
    <w:abstractNumId w:val="10"/>
  </w:num>
  <w:num w:numId="18">
    <w:abstractNumId w:val="16"/>
  </w:num>
  <w:num w:numId="19">
    <w:abstractNumId w:val="19"/>
  </w:num>
  <w:num w:numId="20">
    <w:abstractNumId w:val="18"/>
  </w:num>
  <w:num w:numId="21">
    <w:abstractNumId w:val="20"/>
  </w:num>
  <w:num w:numId="22">
    <w:abstractNumId w:val="31"/>
  </w:num>
  <w:num w:numId="23">
    <w:abstractNumId w:val="35"/>
  </w:num>
  <w:num w:numId="24">
    <w:abstractNumId w:val="27"/>
  </w:num>
  <w:num w:numId="25">
    <w:abstractNumId w:val="30"/>
  </w:num>
  <w:num w:numId="26">
    <w:abstractNumId w:val="14"/>
  </w:num>
  <w:num w:numId="27">
    <w:abstractNumId w:val="26"/>
  </w:num>
  <w:num w:numId="28">
    <w:abstractNumId w:val="21"/>
  </w:num>
  <w:num w:numId="29">
    <w:abstractNumId w:val="25"/>
  </w:num>
  <w:num w:numId="30">
    <w:abstractNumId w:val="33"/>
  </w:num>
  <w:num w:numId="31">
    <w:abstractNumId w:val="29"/>
  </w:num>
  <w:num w:numId="32">
    <w:abstractNumId w:val="34"/>
  </w:num>
  <w:num w:numId="33">
    <w:abstractNumId w:val="28"/>
  </w:num>
  <w:num w:numId="34">
    <w:abstractNumId w:val="24"/>
  </w:num>
  <w:num w:numId="35">
    <w:abstractNumId w:val="32"/>
  </w:num>
  <w:num w:numId="36">
    <w:abstractNumId w:val="17"/>
  </w:num>
  <w:num w:numId="37">
    <w:abstractNumId w:val="11"/>
  </w:num>
  <w:num w:numId="38">
    <w:abstractNumId w:val="38"/>
  </w:num>
  <w:num w:numId="39">
    <w:abstractNumId w:val="12"/>
  </w:num>
  <w:num w:numId="40">
    <w:abstractNumId w:val="22"/>
  </w:num>
  <w:num w:numId="41">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1F8"/>
    <w:rsid w:val="00003D9F"/>
    <w:rsid w:val="0003080D"/>
    <w:rsid w:val="00032492"/>
    <w:rsid w:val="00032B53"/>
    <w:rsid w:val="00042CA3"/>
    <w:rsid w:val="000523A3"/>
    <w:rsid w:val="0006520A"/>
    <w:rsid w:val="000735CB"/>
    <w:rsid w:val="000860D8"/>
    <w:rsid w:val="000A0CC8"/>
    <w:rsid w:val="000A4416"/>
    <w:rsid w:val="000E0FEE"/>
    <w:rsid w:val="000E2477"/>
    <w:rsid w:val="000F79BE"/>
    <w:rsid w:val="001044E4"/>
    <w:rsid w:val="00107865"/>
    <w:rsid w:val="001118B2"/>
    <w:rsid w:val="0012309E"/>
    <w:rsid w:val="00124007"/>
    <w:rsid w:val="00124060"/>
    <w:rsid w:val="00124749"/>
    <w:rsid w:val="00130069"/>
    <w:rsid w:val="00132003"/>
    <w:rsid w:val="001636A4"/>
    <w:rsid w:val="00181097"/>
    <w:rsid w:val="00193E85"/>
    <w:rsid w:val="001C125D"/>
    <w:rsid w:val="001D54CC"/>
    <w:rsid w:val="001F6B60"/>
    <w:rsid w:val="00205316"/>
    <w:rsid w:val="00205A10"/>
    <w:rsid w:val="00221679"/>
    <w:rsid w:val="00235BF0"/>
    <w:rsid w:val="002425A8"/>
    <w:rsid w:val="002453AF"/>
    <w:rsid w:val="00253D62"/>
    <w:rsid w:val="00265A2C"/>
    <w:rsid w:val="00281D6F"/>
    <w:rsid w:val="00284921"/>
    <w:rsid w:val="0029662A"/>
    <w:rsid w:val="002A3A97"/>
    <w:rsid w:val="002A58FD"/>
    <w:rsid w:val="002B2223"/>
    <w:rsid w:val="002B4ECE"/>
    <w:rsid w:val="002C4CCE"/>
    <w:rsid w:val="002D732E"/>
    <w:rsid w:val="002E170F"/>
    <w:rsid w:val="002F016E"/>
    <w:rsid w:val="002F13A4"/>
    <w:rsid w:val="003001B3"/>
    <w:rsid w:val="00301490"/>
    <w:rsid w:val="00301FC7"/>
    <w:rsid w:val="00305619"/>
    <w:rsid w:val="0031423E"/>
    <w:rsid w:val="003271F0"/>
    <w:rsid w:val="00342C96"/>
    <w:rsid w:val="00363B5B"/>
    <w:rsid w:val="003664FE"/>
    <w:rsid w:val="003832C6"/>
    <w:rsid w:val="00385898"/>
    <w:rsid w:val="003910C5"/>
    <w:rsid w:val="00391EB0"/>
    <w:rsid w:val="00395EEE"/>
    <w:rsid w:val="003965C3"/>
    <w:rsid w:val="003966A0"/>
    <w:rsid w:val="003A3EF4"/>
    <w:rsid w:val="003A7955"/>
    <w:rsid w:val="003B68B3"/>
    <w:rsid w:val="003C21BD"/>
    <w:rsid w:val="003C5E29"/>
    <w:rsid w:val="003D0A30"/>
    <w:rsid w:val="003D1E98"/>
    <w:rsid w:val="003E03C4"/>
    <w:rsid w:val="003E21F8"/>
    <w:rsid w:val="003E676F"/>
    <w:rsid w:val="00404E8A"/>
    <w:rsid w:val="00413AA3"/>
    <w:rsid w:val="004308A3"/>
    <w:rsid w:val="00430C66"/>
    <w:rsid w:val="0044777B"/>
    <w:rsid w:val="00451A11"/>
    <w:rsid w:val="00451E56"/>
    <w:rsid w:val="0046626F"/>
    <w:rsid w:val="0048424B"/>
    <w:rsid w:val="004846B1"/>
    <w:rsid w:val="00487E03"/>
    <w:rsid w:val="004905E9"/>
    <w:rsid w:val="004919DD"/>
    <w:rsid w:val="0049589D"/>
    <w:rsid w:val="004A38C5"/>
    <w:rsid w:val="004A3E78"/>
    <w:rsid w:val="004D2862"/>
    <w:rsid w:val="004E0C1F"/>
    <w:rsid w:val="004F54DB"/>
    <w:rsid w:val="00500F88"/>
    <w:rsid w:val="005256F7"/>
    <w:rsid w:val="00530F52"/>
    <w:rsid w:val="00531699"/>
    <w:rsid w:val="00535117"/>
    <w:rsid w:val="00540F42"/>
    <w:rsid w:val="00553F0F"/>
    <w:rsid w:val="0056016E"/>
    <w:rsid w:val="00560C1C"/>
    <w:rsid w:val="0056661D"/>
    <w:rsid w:val="0058484F"/>
    <w:rsid w:val="005A2471"/>
    <w:rsid w:val="005A27E1"/>
    <w:rsid w:val="005A7E22"/>
    <w:rsid w:val="005B4901"/>
    <w:rsid w:val="005B6A66"/>
    <w:rsid w:val="005C2970"/>
    <w:rsid w:val="005D2CD1"/>
    <w:rsid w:val="005D3E9D"/>
    <w:rsid w:val="005D6822"/>
    <w:rsid w:val="005D7169"/>
    <w:rsid w:val="005E5263"/>
    <w:rsid w:val="005F078D"/>
    <w:rsid w:val="0060657E"/>
    <w:rsid w:val="0062600D"/>
    <w:rsid w:val="00631336"/>
    <w:rsid w:val="006412B2"/>
    <w:rsid w:val="00642713"/>
    <w:rsid w:val="00656A26"/>
    <w:rsid w:val="00656E4C"/>
    <w:rsid w:val="00664BA8"/>
    <w:rsid w:val="00673E4B"/>
    <w:rsid w:val="006A1457"/>
    <w:rsid w:val="006B2FD1"/>
    <w:rsid w:val="006B61C2"/>
    <w:rsid w:val="006B6C62"/>
    <w:rsid w:val="006D6363"/>
    <w:rsid w:val="006E0A3A"/>
    <w:rsid w:val="006E2C59"/>
    <w:rsid w:val="006F0298"/>
    <w:rsid w:val="007165B6"/>
    <w:rsid w:val="00731CF6"/>
    <w:rsid w:val="00755B46"/>
    <w:rsid w:val="007566E1"/>
    <w:rsid w:val="007650A3"/>
    <w:rsid w:val="00765171"/>
    <w:rsid w:val="00776E77"/>
    <w:rsid w:val="007829B2"/>
    <w:rsid w:val="00783576"/>
    <w:rsid w:val="00785A74"/>
    <w:rsid w:val="007A0508"/>
    <w:rsid w:val="007A7241"/>
    <w:rsid w:val="007C4C49"/>
    <w:rsid w:val="007E2B11"/>
    <w:rsid w:val="007F0781"/>
    <w:rsid w:val="007F6682"/>
    <w:rsid w:val="007F75D7"/>
    <w:rsid w:val="00800CEB"/>
    <w:rsid w:val="00811901"/>
    <w:rsid w:val="0081292B"/>
    <w:rsid w:val="00823603"/>
    <w:rsid w:val="00825C5D"/>
    <w:rsid w:val="00830F21"/>
    <w:rsid w:val="008346D8"/>
    <w:rsid w:val="00861587"/>
    <w:rsid w:val="00884525"/>
    <w:rsid w:val="00885849"/>
    <w:rsid w:val="008B2119"/>
    <w:rsid w:val="008B70BD"/>
    <w:rsid w:val="008C5EBA"/>
    <w:rsid w:val="008D34B3"/>
    <w:rsid w:val="008D5C80"/>
    <w:rsid w:val="008E1F82"/>
    <w:rsid w:val="008E479F"/>
    <w:rsid w:val="008F01E7"/>
    <w:rsid w:val="008F0759"/>
    <w:rsid w:val="008F3D3A"/>
    <w:rsid w:val="008F51EC"/>
    <w:rsid w:val="0090133D"/>
    <w:rsid w:val="009014B2"/>
    <w:rsid w:val="00903D99"/>
    <w:rsid w:val="00910F60"/>
    <w:rsid w:val="00911ABE"/>
    <w:rsid w:val="00912A08"/>
    <w:rsid w:val="00931B81"/>
    <w:rsid w:val="00941761"/>
    <w:rsid w:val="00951D20"/>
    <w:rsid w:val="00953B83"/>
    <w:rsid w:val="00956762"/>
    <w:rsid w:val="00982240"/>
    <w:rsid w:val="009844FD"/>
    <w:rsid w:val="00986674"/>
    <w:rsid w:val="00997BA1"/>
    <w:rsid w:val="009A5A89"/>
    <w:rsid w:val="009B10AA"/>
    <w:rsid w:val="009B2975"/>
    <w:rsid w:val="009B740E"/>
    <w:rsid w:val="009C65F0"/>
    <w:rsid w:val="009D36E2"/>
    <w:rsid w:val="009E3F98"/>
    <w:rsid w:val="009F3853"/>
    <w:rsid w:val="00A02656"/>
    <w:rsid w:val="00A0753A"/>
    <w:rsid w:val="00A11B0D"/>
    <w:rsid w:val="00A2617E"/>
    <w:rsid w:val="00A3373D"/>
    <w:rsid w:val="00A422D8"/>
    <w:rsid w:val="00A50801"/>
    <w:rsid w:val="00A536AD"/>
    <w:rsid w:val="00A54CA6"/>
    <w:rsid w:val="00A61B90"/>
    <w:rsid w:val="00A7211B"/>
    <w:rsid w:val="00A740AC"/>
    <w:rsid w:val="00A76969"/>
    <w:rsid w:val="00A93E5F"/>
    <w:rsid w:val="00AB5A2C"/>
    <w:rsid w:val="00AC43E1"/>
    <w:rsid w:val="00AC5975"/>
    <w:rsid w:val="00AD0A30"/>
    <w:rsid w:val="00AD2279"/>
    <w:rsid w:val="00AD5805"/>
    <w:rsid w:val="00AD6660"/>
    <w:rsid w:val="00AF4EF5"/>
    <w:rsid w:val="00B02BB1"/>
    <w:rsid w:val="00B1216E"/>
    <w:rsid w:val="00B13F96"/>
    <w:rsid w:val="00B41301"/>
    <w:rsid w:val="00B5078A"/>
    <w:rsid w:val="00B61E6A"/>
    <w:rsid w:val="00B62C0F"/>
    <w:rsid w:val="00B70977"/>
    <w:rsid w:val="00B800C1"/>
    <w:rsid w:val="00B80672"/>
    <w:rsid w:val="00B84636"/>
    <w:rsid w:val="00B86CBA"/>
    <w:rsid w:val="00B97EDE"/>
    <w:rsid w:val="00BA39A3"/>
    <w:rsid w:val="00BB3EF0"/>
    <w:rsid w:val="00BE0F95"/>
    <w:rsid w:val="00BE2938"/>
    <w:rsid w:val="00BF450E"/>
    <w:rsid w:val="00BF7BC8"/>
    <w:rsid w:val="00C01AF5"/>
    <w:rsid w:val="00C0302F"/>
    <w:rsid w:val="00C2020B"/>
    <w:rsid w:val="00C23DCF"/>
    <w:rsid w:val="00C51EBA"/>
    <w:rsid w:val="00C6188B"/>
    <w:rsid w:val="00C9179A"/>
    <w:rsid w:val="00C9550D"/>
    <w:rsid w:val="00CB03AF"/>
    <w:rsid w:val="00CD12D0"/>
    <w:rsid w:val="00CD3E56"/>
    <w:rsid w:val="00CD4BE6"/>
    <w:rsid w:val="00CF0AC2"/>
    <w:rsid w:val="00CF6C34"/>
    <w:rsid w:val="00D035A1"/>
    <w:rsid w:val="00D25A32"/>
    <w:rsid w:val="00D65714"/>
    <w:rsid w:val="00D74456"/>
    <w:rsid w:val="00D90CCD"/>
    <w:rsid w:val="00D91B72"/>
    <w:rsid w:val="00D92AF5"/>
    <w:rsid w:val="00D9783F"/>
    <w:rsid w:val="00DA7BD6"/>
    <w:rsid w:val="00DB554F"/>
    <w:rsid w:val="00DB75CA"/>
    <w:rsid w:val="00DC33FC"/>
    <w:rsid w:val="00DC42E2"/>
    <w:rsid w:val="00DE45A7"/>
    <w:rsid w:val="00E04077"/>
    <w:rsid w:val="00E06B8E"/>
    <w:rsid w:val="00E10D10"/>
    <w:rsid w:val="00E1621B"/>
    <w:rsid w:val="00E17D15"/>
    <w:rsid w:val="00E2047F"/>
    <w:rsid w:val="00E22B2F"/>
    <w:rsid w:val="00E35A63"/>
    <w:rsid w:val="00E37D4D"/>
    <w:rsid w:val="00E41D51"/>
    <w:rsid w:val="00E51435"/>
    <w:rsid w:val="00E669E7"/>
    <w:rsid w:val="00E84816"/>
    <w:rsid w:val="00EA3E95"/>
    <w:rsid w:val="00EA4FAE"/>
    <w:rsid w:val="00EB0BE6"/>
    <w:rsid w:val="00EC099C"/>
    <w:rsid w:val="00ED53C6"/>
    <w:rsid w:val="00EE1FE3"/>
    <w:rsid w:val="00EE697D"/>
    <w:rsid w:val="00EF00A2"/>
    <w:rsid w:val="00EF25B2"/>
    <w:rsid w:val="00F1597F"/>
    <w:rsid w:val="00F22CAE"/>
    <w:rsid w:val="00F318A4"/>
    <w:rsid w:val="00F34618"/>
    <w:rsid w:val="00F455ED"/>
    <w:rsid w:val="00F456E0"/>
    <w:rsid w:val="00F5336A"/>
    <w:rsid w:val="00F57EC6"/>
    <w:rsid w:val="00F6503E"/>
    <w:rsid w:val="00F74B33"/>
    <w:rsid w:val="00FB16EC"/>
    <w:rsid w:val="00FC70E2"/>
    <w:rsid w:val="00FD2769"/>
    <w:rsid w:val="00FD3A27"/>
    <w:rsid w:val="00FD4638"/>
    <w:rsid w:val="00FD552D"/>
    <w:rsid w:val="00FE4F13"/>
    <w:rsid w:val="00FF6FE5"/>
  </w:rsids>
  <m:mathPr>
    <m:mathFont m:val="Cambria Math"/>
    <m:brkBin m:val="before"/>
    <m:brkBinSub m:val="--"/>
    <m:smallFrac m:val="0"/>
    <m:dispDef/>
    <m:lMargin m:val="0"/>
    <m:rMargin m:val="0"/>
    <m:defJc m:val="centerGroup"/>
    <m:wrapIndent m:val="1440"/>
    <m:intLim m:val="subSup"/>
    <m:naryLim m:val="undOvr"/>
  </m:mathPr>
  <w:themeFontLang w:val="en-AU"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a5e6,#454545,#f3f4ea"/>
    </o:shapedefaults>
    <o:shapelayout v:ext="edit">
      <o:idmap v:ext="edit" data="1"/>
    </o:shapelayout>
  </w:shapeDefaults>
  <w:decimalSymbol w:val="."/>
  <w:listSeparator w:val=","/>
  <w14:docId w14:val="488609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82">
    <w:lsdException w:name="toc 1" w:uiPriority="39"/>
    <w:lsdException w:name="toc 2" w:uiPriority="39"/>
    <w:lsdException w:name="Strong" w:uiPriority="99"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rsid w:val="003C21BD"/>
    <w:rPr>
      <w:sz w:val="24"/>
      <w:szCs w:val="24"/>
    </w:rPr>
  </w:style>
  <w:style w:type="paragraph" w:styleId="Heading1">
    <w:name w:val="heading 1"/>
    <w:basedOn w:val="Normal"/>
    <w:next w:val="Normal"/>
    <w:link w:val="Heading1Char"/>
    <w:rsid w:val="005D7169"/>
    <w:pPr>
      <w:keepNext/>
      <w:spacing w:before="240" w:after="60"/>
      <w:outlineLvl w:val="0"/>
    </w:pPr>
    <w:rPr>
      <w:rFonts w:ascii="Frutiger 55 Roman" w:hAnsi="Frutiger 55 Roman" w:cs="Arial"/>
      <w:b/>
      <w:bCs/>
      <w:kern w:val="32"/>
      <w:sz w:val="36"/>
      <w:szCs w:val="32"/>
    </w:rPr>
  </w:style>
  <w:style w:type="paragraph" w:styleId="Heading2">
    <w:name w:val="heading 2"/>
    <w:basedOn w:val="Normal"/>
    <w:next w:val="Normal"/>
    <w:rsid w:val="00221679"/>
    <w:pPr>
      <w:keepNext/>
      <w:spacing w:before="240" w:after="60"/>
      <w:outlineLvl w:val="1"/>
    </w:pPr>
    <w:rPr>
      <w:rFonts w:ascii="Frutiger 55 Roman" w:hAnsi="Frutiger 55 Roman" w:cs="Arial"/>
      <w:b/>
      <w:bCs/>
      <w:iCs/>
      <w:sz w:val="28"/>
      <w:szCs w:val="28"/>
    </w:rPr>
  </w:style>
  <w:style w:type="paragraph" w:styleId="Heading3">
    <w:name w:val="heading 3"/>
    <w:basedOn w:val="Normal"/>
    <w:next w:val="Normal"/>
    <w:rsid w:val="00221679"/>
    <w:pPr>
      <w:keepNext/>
      <w:numPr>
        <w:ilvl w:val="2"/>
        <w:numId w:val="16"/>
      </w:numPr>
      <w:spacing w:before="240" w:after="60"/>
      <w:outlineLvl w:val="2"/>
    </w:pPr>
    <w:rPr>
      <w:rFonts w:ascii="Frutiger 55 Roman" w:hAnsi="Frutiger 55 Roman" w:cs="Arial"/>
      <w:bCs/>
      <w:szCs w:val="26"/>
    </w:rPr>
  </w:style>
  <w:style w:type="paragraph" w:styleId="Heading4">
    <w:name w:val="heading 4"/>
    <w:basedOn w:val="Normal"/>
    <w:next w:val="Normal"/>
    <w:rsid w:val="00221679"/>
    <w:pPr>
      <w:keepNext/>
      <w:numPr>
        <w:ilvl w:val="3"/>
        <w:numId w:val="16"/>
      </w:numPr>
      <w:spacing w:before="240" w:after="60"/>
      <w:outlineLvl w:val="3"/>
    </w:pPr>
    <w:rPr>
      <w:rFonts w:ascii="Frutiger 45 Light" w:hAnsi="Frutiger 45 Light"/>
      <w:bCs/>
      <w:i/>
      <w:szCs w:val="28"/>
    </w:rPr>
  </w:style>
  <w:style w:type="paragraph" w:styleId="Heading5">
    <w:name w:val="heading 5"/>
    <w:basedOn w:val="Normal"/>
    <w:next w:val="Normal"/>
    <w:rsid w:val="00221679"/>
    <w:pPr>
      <w:numPr>
        <w:ilvl w:val="4"/>
        <w:numId w:val="16"/>
      </w:numPr>
      <w:spacing w:before="240" w:after="60"/>
      <w:outlineLvl w:val="4"/>
    </w:pPr>
    <w:rPr>
      <w:b/>
      <w:bCs/>
      <w:i/>
      <w:iCs/>
      <w:sz w:val="26"/>
      <w:szCs w:val="26"/>
    </w:rPr>
  </w:style>
  <w:style w:type="paragraph" w:styleId="Heading6">
    <w:name w:val="heading 6"/>
    <w:basedOn w:val="Normal"/>
    <w:next w:val="Normal"/>
    <w:rsid w:val="00221679"/>
    <w:pPr>
      <w:numPr>
        <w:ilvl w:val="5"/>
        <w:numId w:val="16"/>
      </w:numPr>
      <w:spacing w:before="240" w:after="60"/>
      <w:outlineLvl w:val="5"/>
    </w:pPr>
    <w:rPr>
      <w:b/>
      <w:bCs/>
      <w:sz w:val="22"/>
      <w:szCs w:val="22"/>
    </w:rPr>
  </w:style>
  <w:style w:type="paragraph" w:styleId="Heading7">
    <w:name w:val="heading 7"/>
    <w:basedOn w:val="Normal"/>
    <w:next w:val="Normal"/>
    <w:rsid w:val="00221679"/>
    <w:pPr>
      <w:numPr>
        <w:ilvl w:val="6"/>
        <w:numId w:val="16"/>
      </w:numPr>
      <w:spacing w:before="240" w:after="60"/>
      <w:outlineLvl w:val="6"/>
    </w:pPr>
  </w:style>
  <w:style w:type="paragraph" w:styleId="Heading8">
    <w:name w:val="heading 8"/>
    <w:basedOn w:val="Normal"/>
    <w:next w:val="Normal"/>
    <w:rsid w:val="00221679"/>
    <w:pPr>
      <w:numPr>
        <w:ilvl w:val="7"/>
        <w:numId w:val="16"/>
      </w:numPr>
      <w:spacing w:before="240" w:after="60"/>
      <w:outlineLvl w:val="7"/>
    </w:pPr>
    <w:rPr>
      <w:i/>
      <w:iCs/>
    </w:rPr>
  </w:style>
  <w:style w:type="paragraph" w:styleId="Heading9">
    <w:name w:val="heading 9"/>
    <w:basedOn w:val="Normal"/>
    <w:next w:val="Normal"/>
    <w:rsid w:val="00221679"/>
    <w:pPr>
      <w:numPr>
        <w:ilvl w:val="8"/>
        <w:numId w:val="16"/>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1679"/>
    <w:rPr>
      <w:rFonts w:ascii="Frutiger 55 Roman" w:hAnsi="Frutiger 55 Roman" w:cs="Arial"/>
      <w:b/>
      <w:bCs/>
      <w:kern w:val="32"/>
      <w:sz w:val="36"/>
      <w:szCs w:val="32"/>
      <w:lang w:val="en-AU" w:eastAsia="en-AU" w:bidi="ar-SA"/>
    </w:rPr>
  </w:style>
  <w:style w:type="numbering" w:styleId="111111">
    <w:name w:val="Outline List 2"/>
    <w:basedOn w:val="NoList"/>
    <w:semiHidden/>
    <w:rsid w:val="00CB03AF"/>
    <w:pPr>
      <w:numPr>
        <w:numId w:val="11"/>
      </w:numPr>
    </w:pPr>
  </w:style>
  <w:style w:type="numbering" w:styleId="1ai">
    <w:name w:val="Outline List 1"/>
    <w:basedOn w:val="NoList"/>
    <w:semiHidden/>
    <w:rsid w:val="00CB03AF"/>
    <w:pPr>
      <w:numPr>
        <w:numId w:val="12"/>
      </w:numPr>
    </w:pPr>
  </w:style>
  <w:style w:type="numbering" w:styleId="ArticleSection">
    <w:name w:val="Outline List 3"/>
    <w:basedOn w:val="NoList"/>
    <w:semiHidden/>
    <w:rsid w:val="00CB03AF"/>
    <w:pPr>
      <w:numPr>
        <w:numId w:val="13"/>
      </w:numPr>
    </w:pPr>
  </w:style>
  <w:style w:type="paragraph" w:styleId="BlockText">
    <w:name w:val="Block Text"/>
    <w:basedOn w:val="Normal"/>
    <w:semiHidden/>
    <w:rsid w:val="00CB03AF"/>
    <w:pPr>
      <w:spacing w:after="120"/>
      <w:ind w:left="1440" w:right="1440"/>
    </w:pPr>
  </w:style>
  <w:style w:type="paragraph" w:customStyle="1" w:styleId="VEOHRCListBullet2ndlevel">
    <w:name w:val="VEOHRC List Bullet 2nd level"/>
    <w:basedOn w:val="VEOHRCListBullet"/>
    <w:uiPriority w:val="99"/>
    <w:qFormat/>
    <w:rsid w:val="00A2617E"/>
    <w:pPr>
      <w:numPr>
        <w:numId w:val="1"/>
      </w:numPr>
    </w:pPr>
  </w:style>
  <w:style w:type="paragraph" w:styleId="BodyText2">
    <w:name w:val="Body Text 2"/>
    <w:basedOn w:val="Normal"/>
    <w:semiHidden/>
    <w:rsid w:val="00CB03AF"/>
    <w:pPr>
      <w:spacing w:after="120" w:line="480" w:lineRule="auto"/>
    </w:pPr>
  </w:style>
  <w:style w:type="paragraph" w:styleId="BodyText3">
    <w:name w:val="Body Text 3"/>
    <w:basedOn w:val="Normal"/>
    <w:semiHidden/>
    <w:rsid w:val="00CB03AF"/>
    <w:pPr>
      <w:spacing w:after="120"/>
    </w:pPr>
    <w:rPr>
      <w:sz w:val="16"/>
      <w:szCs w:val="16"/>
    </w:rPr>
  </w:style>
  <w:style w:type="paragraph" w:styleId="BodyTextFirstIndent">
    <w:name w:val="Body Text First Indent"/>
    <w:basedOn w:val="Normal"/>
    <w:semiHidden/>
    <w:rsid w:val="00811901"/>
    <w:pPr>
      <w:ind w:firstLine="210"/>
    </w:pPr>
  </w:style>
  <w:style w:type="paragraph" w:styleId="BodyTextIndent">
    <w:name w:val="Body Text Indent"/>
    <w:basedOn w:val="Normal"/>
    <w:semiHidden/>
    <w:rsid w:val="00CB03AF"/>
    <w:pPr>
      <w:spacing w:after="120"/>
      <w:ind w:left="283"/>
    </w:pPr>
  </w:style>
  <w:style w:type="paragraph" w:styleId="BodyTextFirstIndent2">
    <w:name w:val="Body Text First Indent 2"/>
    <w:basedOn w:val="BodyTextIndent"/>
    <w:semiHidden/>
    <w:rsid w:val="00CB03AF"/>
    <w:pPr>
      <w:ind w:firstLine="210"/>
    </w:pPr>
  </w:style>
  <w:style w:type="paragraph" w:styleId="BodyTextIndent2">
    <w:name w:val="Body Text Indent 2"/>
    <w:basedOn w:val="Normal"/>
    <w:semiHidden/>
    <w:rsid w:val="00CB03AF"/>
    <w:pPr>
      <w:spacing w:after="120" w:line="480" w:lineRule="auto"/>
      <w:ind w:left="283"/>
    </w:pPr>
  </w:style>
  <w:style w:type="paragraph" w:styleId="BodyTextIndent3">
    <w:name w:val="Body Text Indent 3"/>
    <w:basedOn w:val="Normal"/>
    <w:semiHidden/>
    <w:rsid w:val="00CB03AF"/>
    <w:pPr>
      <w:spacing w:after="120"/>
      <w:ind w:left="283"/>
    </w:pPr>
    <w:rPr>
      <w:sz w:val="16"/>
      <w:szCs w:val="16"/>
    </w:rPr>
  </w:style>
  <w:style w:type="paragraph" w:styleId="Closing">
    <w:name w:val="Closing"/>
    <w:basedOn w:val="Normal"/>
    <w:semiHidden/>
    <w:rsid w:val="00CB03AF"/>
    <w:pPr>
      <w:ind w:left="4252"/>
    </w:pPr>
  </w:style>
  <w:style w:type="paragraph" w:styleId="Date">
    <w:name w:val="Date"/>
    <w:basedOn w:val="Normal"/>
    <w:next w:val="Normal"/>
    <w:semiHidden/>
    <w:rsid w:val="00CB03AF"/>
  </w:style>
  <w:style w:type="paragraph" w:styleId="E-mailSignature">
    <w:name w:val="E-mail Signature"/>
    <w:basedOn w:val="Normal"/>
    <w:semiHidden/>
    <w:rsid w:val="00CB03AF"/>
  </w:style>
  <w:style w:type="character" w:styleId="Emphasis">
    <w:name w:val="Emphasis"/>
    <w:rsid w:val="00CB03AF"/>
    <w:rPr>
      <w:i/>
      <w:iCs/>
    </w:rPr>
  </w:style>
  <w:style w:type="paragraph" w:styleId="EnvelopeAddress">
    <w:name w:val="envelope address"/>
    <w:basedOn w:val="Normal"/>
    <w:semiHidden/>
    <w:rsid w:val="00CB03AF"/>
    <w:pPr>
      <w:framePr w:w="7920" w:h="1980" w:hRule="exact" w:hSpace="180" w:wrap="auto" w:hAnchor="page" w:xAlign="center" w:yAlign="bottom"/>
      <w:ind w:left="2880"/>
    </w:pPr>
    <w:rPr>
      <w:rFonts w:cs="Arial"/>
    </w:rPr>
  </w:style>
  <w:style w:type="paragraph" w:styleId="EnvelopeReturn">
    <w:name w:val="envelope return"/>
    <w:basedOn w:val="Normal"/>
    <w:semiHidden/>
    <w:rsid w:val="00CB03AF"/>
    <w:rPr>
      <w:rFonts w:cs="Arial"/>
      <w:sz w:val="20"/>
      <w:szCs w:val="20"/>
    </w:rPr>
  </w:style>
  <w:style w:type="character" w:styleId="FollowedHyperlink">
    <w:name w:val="FollowedHyperlink"/>
    <w:semiHidden/>
    <w:rsid w:val="00CB03AF"/>
    <w:rPr>
      <w:color w:val="800080"/>
      <w:u w:val="single"/>
    </w:rPr>
  </w:style>
  <w:style w:type="paragraph" w:styleId="Footer">
    <w:name w:val="footer"/>
    <w:basedOn w:val="Normal"/>
    <w:semiHidden/>
    <w:rsid w:val="00CB03AF"/>
    <w:pPr>
      <w:tabs>
        <w:tab w:val="center" w:pos="4153"/>
        <w:tab w:val="right" w:pos="8306"/>
      </w:tabs>
    </w:pPr>
  </w:style>
  <w:style w:type="paragraph" w:styleId="Header">
    <w:name w:val="header"/>
    <w:basedOn w:val="Normal"/>
    <w:link w:val="HeaderChar"/>
    <w:semiHidden/>
    <w:rsid w:val="00CB03AF"/>
    <w:pPr>
      <w:tabs>
        <w:tab w:val="center" w:pos="4153"/>
        <w:tab w:val="right" w:pos="8306"/>
      </w:tabs>
    </w:pPr>
  </w:style>
  <w:style w:type="character" w:styleId="HTMLAcronym">
    <w:name w:val="HTML Acronym"/>
    <w:basedOn w:val="DefaultParagraphFont"/>
    <w:semiHidden/>
    <w:rsid w:val="00CB03AF"/>
  </w:style>
  <w:style w:type="paragraph" w:styleId="HTMLAddress">
    <w:name w:val="HTML Address"/>
    <w:basedOn w:val="Normal"/>
    <w:semiHidden/>
    <w:rsid w:val="00CB03AF"/>
    <w:rPr>
      <w:i/>
      <w:iCs/>
    </w:rPr>
  </w:style>
  <w:style w:type="character" w:styleId="HTMLCite">
    <w:name w:val="HTML Cite"/>
    <w:semiHidden/>
    <w:rsid w:val="00CB03AF"/>
    <w:rPr>
      <w:i/>
      <w:iCs/>
    </w:rPr>
  </w:style>
  <w:style w:type="character" w:styleId="HTMLCode">
    <w:name w:val="HTML Code"/>
    <w:semiHidden/>
    <w:rsid w:val="00CB03AF"/>
    <w:rPr>
      <w:rFonts w:ascii="Courier New" w:hAnsi="Courier New" w:cs="Courier New"/>
      <w:sz w:val="20"/>
      <w:szCs w:val="20"/>
    </w:rPr>
  </w:style>
  <w:style w:type="character" w:styleId="HTMLDefinition">
    <w:name w:val="HTML Definition"/>
    <w:semiHidden/>
    <w:rsid w:val="00CB03AF"/>
    <w:rPr>
      <w:i/>
      <w:iCs/>
    </w:rPr>
  </w:style>
  <w:style w:type="character" w:styleId="HTMLKeyboard">
    <w:name w:val="HTML Keyboard"/>
    <w:semiHidden/>
    <w:rsid w:val="00CB03AF"/>
    <w:rPr>
      <w:rFonts w:ascii="Courier New" w:hAnsi="Courier New" w:cs="Courier New"/>
      <w:sz w:val="20"/>
      <w:szCs w:val="20"/>
    </w:rPr>
  </w:style>
  <w:style w:type="paragraph" w:styleId="HTMLPreformatted">
    <w:name w:val="HTML Preformatted"/>
    <w:basedOn w:val="Normal"/>
    <w:semiHidden/>
    <w:rsid w:val="00CB03AF"/>
    <w:rPr>
      <w:rFonts w:ascii="Courier New" w:hAnsi="Courier New" w:cs="Courier New"/>
      <w:sz w:val="20"/>
      <w:szCs w:val="20"/>
    </w:rPr>
  </w:style>
  <w:style w:type="character" w:styleId="HTMLSample">
    <w:name w:val="HTML Sample"/>
    <w:semiHidden/>
    <w:rsid w:val="00CB03AF"/>
    <w:rPr>
      <w:rFonts w:ascii="Courier New" w:hAnsi="Courier New" w:cs="Courier New"/>
    </w:rPr>
  </w:style>
  <w:style w:type="character" w:styleId="HTMLTypewriter">
    <w:name w:val="HTML Typewriter"/>
    <w:semiHidden/>
    <w:rsid w:val="00CB03AF"/>
    <w:rPr>
      <w:rFonts w:ascii="Courier New" w:hAnsi="Courier New" w:cs="Courier New"/>
      <w:sz w:val="20"/>
      <w:szCs w:val="20"/>
    </w:rPr>
  </w:style>
  <w:style w:type="character" w:styleId="HTMLVariable">
    <w:name w:val="HTML Variable"/>
    <w:semiHidden/>
    <w:rsid w:val="00CB03AF"/>
    <w:rPr>
      <w:i/>
      <w:iCs/>
    </w:rPr>
  </w:style>
  <w:style w:type="character" w:styleId="Hyperlink">
    <w:name w:val="Hyperlink"/>
    <w:semiHidden/>
    <w:rsid w:val="00CB03AF"/>
    <w:rPr>
      <w:color w:val="0000FF"/>
      <w:u w:val="single"/>
    </w:rPr>
  </w:style>
  <w:style w:type="character" w:styleId="LineNumber">
    <w:name w:val="line number"/>
    <w:basedOn w:val="DefaultParagraphFont"/>
    <w:semiHidden/>
    <w:rsid w:val="00CB03AF"/>
  </w:style>
  <w:style w:type="paragraph" w:styleId="FootnoteText">
    <w:name w:val="footnote text"/>
    <w:basedOn w:val="Normal"/>
    <w:link w:val="FootnoteTextChar"/>
    <w:semiHidden/>
    <w:rsid w:val="00205316"/>
    <w:rPr>
      <w:sz w:val="20"/>
      <w:szCs w:val="20"/>
    </w:rPr>
  </w:style>
  <w:style w:type="paragraph" w:customStyle="1" w:styleId="VEOHRCListBullet">
    <w:name w:val="VEOHRC List Bullet"/>
    <w:basedOn w:val="Normal"/>
    <w:uiPriority w:val="99"/>
    <w:qFormat/>
    <w:rsid w:val="00A2617E"/>
    <w:pPr>
      <w:numPr>
        <w:numId w:val="14"/>
      </w:numPr>
      <w:spacing w:after="60" w:line="240" w:lineRule="atLeast"/>
    </w:pPr>
    <w:rPr>
      <w:lang w:val="en-GB"/>
    </w:rPr>
  </w:style>
  <w:style w:type="paragraph" w:styleId="List3">
    <w:name w:val="List 3"/>
    <w:basedOn w:val="Normal"/>
    <w:semiHidden/>
    <w:rsid w:val="00CB03AF"/>
    <w:pPr>
      <w:ind w:left="849" w:hanging="283"/>
    </w:pPr>
  </w:style>
  <w:style w:type="paragraph" w:styleId="List4">
    <w:name w:val="List 4"/>
    <w:basedOn w:val="Normal"/>
    <w:semiHidden/>
    <w:rsid w:val="00CB03AF"/>
    <w:pPr>
      <w:ind w:left="1132" w:hanging="283"/>
    </w:pPr>
  </w:style>
  <w:style w:type="paragraph" w:styleId="List5">
    <w:name w:val="List 5"/>
    <w:basedOn w:val="Normal"/>
    <w:semiHidden/>
    <w:rsid w:val="00CB03AF"/>
    <w:pPr>
      <w:ind w:left="1415" w:hanging="283"/>
    </w:pPr>
  </w:style>
  <w:style w:type="paragraph" w:styleId="BodyText">
    <w:name w:val="Body Text"/>
    <w:basedOn w:val="Normal"/>
    <w:semiHidden/>
    <w:rsid w:val="00EF25B2"/>
    <w:pPr>
      <w:spacing w:after="120"/>
    </w:pPr>
  </w:style>
  <w:style w:type="paragraph" w:styleId="ListBullet2">
    <w:name w:val="List Bullet 2"/>
    <w:basedOn w:val="Normal"/>
    <w:semiHidden/>
    <w:rsid w:val="00CB03AF"/>
    <w:pPr>
      <w:numPr>
        <w:numId w:val="2"/>
      </w:numPr>
    </w:pPr>
  </w:style>
  <w:style w:type="paragraph" w:styleId="ListBullet3">
    <w:name w:val="List Bullet 3"/>
    <w:basedOn w:val="Normal"/>
    <w:semiHidden/>
    <w:rsid w:val="00CB03AF"/>
    <w:pPr>
      <w:numPr>
        <w:numId w:val="3"/>
      </w:numPr>
    </w:pPr>
  </w:style>
  <w:style w:type="paragraph" w:styleId="ListBullet4">
    <w:name w:val="List Bullet 4"/>
    <w:basedOn w:val="Normal"/>
    <w:semiHidden/>
    <w:rsid w:val="00CB03AF"/>
    <w:pPr>
      <w:numPr>
        <w:numId w:val="4"/>
      </w:numPr>
    </w:pPr>
  </w:style>
  <w:style w:type="paragraph" w:styleId="ListBullet5">
    <w:name w:val="List Bullet 5"/>
    <w:basedOn w:val="Normal"/>
    <w:semiHidden/>
    <w:rsid w:val="00CB03AF"/>
    <w:pPr>
      <w:numPr>
        <w:numId w:val="5"/>
      </w:numPr>
    </w:pPr>
  </w:style>
  <w:style w:type="paragraph" w:styleId="ListContinue">
    <w:name w:val="List Continue"/>
    <w:basedOn w:val="Normal"/>
    <w:semiHidden/>
    <w:rsid w:val="00CB03AF"/>
    <w:pPr>
      <w:spacing w:after="120"/>
      <w:ind w:left="283"/>
    </w:pPr>
  </w:style>
  <w:style w:type="paragraph" w:styleId="ListContinue2">
    <w:name w:val="List Continue 2"/>
    <w:basedOn w:val="Normal"/>
    <w:semiHidden/>
    <w:rsid w:val="00CB03AF"/>
    <w:pPr>
      <w:spacing w:after="120"/>
      <w:ind w:left="566"/>
    </w:pPr>
  </w:style>
  <w:style w:type="paragraph" w:styleId="ListContinue3">
    <w:name w:val="List Continue 3"/>
    <w:basedOn w:val="Normal"/>
    <w:semiHidden/>
    <w:rsid w:val="00CB03AF"/>
    <w:pPr>
      <w:spacing w:after="120"/>
      <w:ind w:left="849"/>
    </w:pPr>
  </w:style>
  <w:style w:type="paragraph" w:styleId="ListContinue4">
    <w:name w:val="List Continue 4"/>
    <w:basedOn w:val="Normal"/>
    <w:semiHidden/>
    <w:rsid w:val="00CB03AF"/>
    <w:pPr>
      <w:spacing w:after="120"/>
      <w:ind w:left="1132"/>
    </w:pPr>
  </w:style>
  <w:style w:type="paragraph" w:styleId="ListContinue5">
    <w:name w:val="List Continue 5"/>
    <w:basedOn w:val="Normal"/>
    <w:semiHidden/>
    <w:rsid w:val="00CB03AF"/>
    <w:pPr>
      <w:spacing w:after="120"/>
      <w:ind w:left="1415"/>
    </w:pPr>
  </w:style>
  <w:style w:type="paragraph" w:styleId="ListNumber">
    <w:name w:val="List Number"/>
    <w:basedOn w:val="Normal"/>
    <w:semiHidden/>
    <w:rsid w:val="007165B6"/>
    <w:pPr>
      <w:numPr>
        <w:numId w:val="6"/>
      </w:numPr>
    </w:pPr>
  </w:style>
  <w:style w:type="paragraph" w:styleId="ListNumber2">
    <w:name w:val="List Number 2"/>
    <w:basedOn w:val="Normal"/>
    <w:semiHidden/>
    <w:rsid w:val="00CB03AF"/>
    <w:pPr>
      <w:numPr>
        <w:numId w:val="7"/>
      </w:numPr>
    </w:pPr>
  </w:style>
  <w:style w:type="paragraph" w:styleId="ListNumber3">
    <w:name w:val="List Number 3"/>
    <w:basedOn w:val="Normal"/>
    <w:semiHidden/>
    <w:rsid w:val="00CB03AF"/>
    <w:pPr>
      <w:numPr>
        <w:numId w:val="8"/>
      </w:numPr>
    </w:pPr>
  </w:style>
  <w:style w:type="paragraph" w:styleId="ListNumber4">
    <w:name w:val="List Number 4"/>
    <w:basedOn w:val="Normal"/>
    <w:semiHidden/>
    <w:rsid w:val="00CB03AF"/>
    <w:pPr>
      <w:numPr>
        <w:numId w:val="9"/>
      </w:numPr>
    </w:pPr>
  </w:style>
  <w:style w:type="paragraph" w:styleId="ListNumber5">
    <w:name w:val="List Number 5"/>
    <w:basedOn w:val="Normal"/>
    <w:semiHidden/>
    <w:rsid w:val="00CB03AF"/>
    <w:pPr>
      <w:numPr>
        <w:numId w:val="10"/>
      </w:numPr>
    </w:pPr>
  </w:style>
  <w:style w:type="paragraph" w:styleId="MessageHeader">
    <w:name w:val="Message Header"/>
    <w:basedOn w:val="Normal"/>
    <w:semiHidden/>
    <w:rsid w:val="00CB03A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CB03AF"/>
  </w:style>
  <w:style w:type="paragraph" w:styleId="NormalIndent">
    <w:name w:val="Normal Indent"/>
    <w:basedOn w:val="Normal"/>
    <w:semiHidden/>
    <w:rsid w:val="00CB03AF"/>
    <w:pPr>
      <w:ind w:left="720"/>
    </w:pPr>
  </w:style>
  <w:style w:type="paragraph" w:styleId="NoteHeading">
    <w:name w:val="Note Heading"/>
    <w:basedOn w:val="Normal"/>
    <w:next w:val="Normal"/>
    <w:semiHidden/>
    <w:rsid w:val="00CB03AF"/>
  </w:style>
  <w:style w:type="character" w:styleId="PageNumber">
    <w:name w:val="page number"/>
    <w:basedOn w:val="DefaultParagraphFont"/>
    <w:semiHidden/>
    <w:rsid w:val="00CB03AF"/>
  </w:style>
  <w:style w:type="paragraph" w:styleId="PlainText">
    <w:name w:val="Plain Text"/>
    <w:basedOn w:val="Normal"/>
    <w:semiHidden/>
    <w:rsid w:val="00CB03AF"/>
    <w:rPr>
      <w:rFonts w:ascii="Courier New" w:hAnsi="Courier New" w:cs="Courier New"/>
      <w:sz w:val="20"/>
      <w:szCs w:val="20"/>
    </w:rPr>
  </w:style>
  <w:style w:type="paragraph" w:styleId="Salutation">
    <w:name w:val="Salutation"/>
    <w:basedOn w:val="Normal"/>
    <w:next w:val="Normal"/>
    <w:semiHidden/>
    <w:rsid w:val="00CB03AF"/>
  </w:style>
  <w:style w:type="paragraph" w:styleId="Signature">
    <w:name w:val="Signature"/>
    <w:basedOn w:val="Normal"/>
    <w:semiHidden/>
    <w:rsid w:val="00CB03AF"/>
    <w:pPr>
      <w:ind w:left="4252"/>
    </w:pPr>
  </w:style>
  <w:style w:type="character" w:styleId="Strong">
    <w:name w:val="Strong"/>
    <w:uiPriority w:val="99"/>
    <w:qFormat/>
    <w:rsid w:val="00CB03AF"/>
    <w:rPr>
      <w:b/>
      <w:bCs/>
    </w:rPr>
  </w:style>
  <w:style w:type="paragraph" w:styleId="Subtitle">
    <w:name w:val="Subtitle"/>
    <w:basedOn w:val="Normal"/>
    <w:rsid w:val="00CB03AF"/>
    <w:pPr>
      <w:spacing w:after="60"/>
      <w:jc w:val="center"/>
      <w:outlineLvl w:val="1"/>
    </w:pPr>
    <w:rPr>
      <w:rFonts w:cs="Arial"/>
    </w:rPr>
  </w:style>
  <w:style w:type="table" w:styleId="Table3Deffects1">
    <w:name w:val="Table 3D effects 1"/>
    <w:basedOn w:val="TableNormal"/>
    <w:semiHidden/>
    <w:rsid w:val="00CB03A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03A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03A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03A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03A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03A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03A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03A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03A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03A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03A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03A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03A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03A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03A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03A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03A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B03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CB03A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03A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03A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03A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03A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03A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03A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03A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B03A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03A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03A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03A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03A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03A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03A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03A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B03A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03A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03A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03A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03A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03A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03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B03A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03A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03A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CB03AF"/>
    <w:pPr>
      <w:spacing w:before="240" w:after="60"/>
      <w:jc w:val="center"/>
      <w:outlineLvl w:val="0"/>
    </w:pPr>
    <w:rPr>
      <w:rFonts w:cs="Arial"/>
      <w:b/>
      <w:bCs/>
      <w:kern w:val="28"/>
      <w:sz w:val="32"/>
      <w:szCs w:val="32"/>
    </w:rPr>
  </w:style>
  <w:style w:type="paragraph" w:styleId="List">
    <w:name w:val="List"/>
    <w:basedOn w:val="Normal"/>
    <w:semiHidden/>
    <w:rsid w:val="00EF25B2"/>
    <w:pPr>
      <w:ind w:left="283" w:hanging="283"/>
    </w:pPr>
  </w:style>
  <w:style w:type="paragraph" w:customStyle="1" w:styleId="VEOHRCFootnotetext">
    <w:name w:val="VEOHRC Footnote text"/>
    <w:basedOn w:val="Normal"/>
    <w:rsid w:val="00931B81"/>
    <w:pPr>
      <w:spacing w:line="200" w:lineRule="atLeast"/>
    </w:pPr>
    <w:rPr>
      <w:sz w:val="20"/>
      <w:szCs w:val="20"/>
    </w:rPr>
  </w:style>
  <w:style w:type="paragraph" w:customStyle="1" w:styleId="VEOHRCQuotation">
    <w:name w:val="VEOHRC Quotation"/>
    <w:basedOn w:val="Normal"/>
    <w:qFormat/>
    <w:rsid w:val="00301490"/>
    <w:pPr>
      <w:spacing w:before="120" w:after="120"/>
      <w:ind w:left="720" w:right="788"/>
    </w:pPr>
    <w:rPr>
      <w:rFonts w:cs="Arial"/>
      <w:lang w:val="en-GB"/>
    </w:rPr>
  </w:style>
  <w:style w:type="paragraph" w:styleId="List2">
    <w:name w:val="List 2"/>
    <w:basedOn w:val="Normal"/>
    <w:semiHidden/>
    <w:rsid w:val="00EF25B2"/>
    <w:pPr>
      <w:ind w:left="566" w:hanging="283"/>
    </w:pPr>
  </w:style>
  <w:style w:type="paragraph" w:customStyle="1" w:styleId="VEOHRCHeading1">
    <w:name w:val="VEOHRC Heading 1"/>
    <w:basedOn w:val="Heading1"/>
    <w:link w:val="VEOHRCHeading1Char"/>
    <w:uiPriority w:val="99"/>
    <w:qFormat/>
    <w:rsid w:val="00755B46"/>
    <w:pPr>
      <w:spacing w:before="300" w:after="0" w:line="360" w:lineRule="atLeast"/>
    </w:pPr>
    <w:rPr>
      <w:rFonts w:ascii="Arial" w:hAnsi="Arial" w:cs="Times New Roman"/>
      <w:lang w:val="en-GB"/>
    </w:rPr>
  </w:style>
  <w:style w:type="paragraph" w:customStyle="1" w:styleId="VEOHRCBodytext">
    <w:name w:val="VEOHRC Body text"/>
    <w:link w:val="VEOHRCBodytextChar"/>
    <w:uiPriority w:val="99"/>
    <w:qFormat/>
    <w:rsid w:val="00E2047F"/>
    <w:pPr>
      <w:tabs>
        <w:tab w:val="left" w:pos="2640"/>
      </w:tabs>
      <w:spacing w:before="80" w:after="120"/>
    </w:pPr>
    <w:rPr>
      <w:rFonts w:eastAsia="Arial Unicode MS"/>
      <w:sz w:val="24"/>
      <w:szCs w:val="24"/>
      <w:lang w:val="en-GB"/>
    </w:rPr>
  </w:style>
  <w:style w:type="paragraph" w:styleId="ListBullet">
    <w:name w:val="List Bullet"/>
    <w:basedOn w:val="Normal"/>
    <w:semiHidden/>
    <w:rsid w:val="00EF25B2"/>
    <w:pPr>
      <w:tabs>
        <w:tab w:val="num" w:pos="720"/>
      </w:tabs>
      <w:ind w:left="720" w:hanging="360"/>
    </w:pPr>
  </w:style>
  <w:style w:type="character" w:styleId="FootnoteReference">
    <w:name w:val="footnote reference"/>
    <w:semiHidden/>
    <w:rsid w:val="00205316"/>
    <w:rPr>
      <w:vertAlign w:val="superscript"/>
    </w:rPr>
  </w:style>
  <w:style w:type="paragraph" w:customStyle="1" w:styleId="VEOHRCChapterTitle">
    <w:name w:val="VEOHRC Chapter Title"/>
    <w:basedOn w:val="Normal"/>
    <w:uiPriority w:val="99"/>
    <w:qFormat/>
    <w:rsid w:val="00A2617E"/>
    <w:pPr>
      <w:spacing w:after="120" w:line="360" w:lineRule="atLeast"/>
    </w:pPr>
    <w:rPr>
      <w:sz w:val="48"/>
      <w:lang w:val="en-GB"/>
    </w:rPr>
  </w:style>
  <w:style w:type="paragraph" w:customStyle="1" w:styleId="VEOHRCHeading2">
    <w:name w:val="VEOHRC Heading 2"/>
    <w:qFormat/>
    <w:rsid w:val="004919DD"/>
    <w:pPr>
      <w:keepNext/>
      <w:spacing w:before="240" w:line="280" w:lineRule="atLeast"/>
    </w:pPr>
    <w:rPr>
      <w:rFonts w:eastAsia="Arial Unicode MS" w:cs="Arial"/>
      <w:bCs/>
      <w:iCs/>
      <w:sz w:val="28"/>
      <w:szCs w:val="28"/>
      <w:lang w:val="en-GB"/>
    </w:rPr>
  </w:style>
  <w:style w:type="paragraph" w:customStyle="1" w:styleId="VEOHRCHeading3">
    <w:name w:val="VEOHRC Heading 3"/>
    <w:basedOn w:val="Heading3"/>
    <w:next w:val="Normal"/>
    <w:link w:val="VEOHRCHeading3Char"/>
    <w:uiPriority w:val="99"/>
    <w:qFormat/>
    <w:rsid w:val="00A2617E"/>
    <w:pPr>
      <w:numPr>
        <w:ilvl w:val="0"/>
        <w:numId w:val="0"/>
      </w:numPr>
      <w:spacing w:before="180" w:after="0" w:line="240" w:lineRule="atLeast"/>
    </w:pPr>
    <w:rPr>
      <w:rFonts w:ascii="Arial" w:hAnsi="Arial"/>
      <w:b/>
      <w:lang w:val="en-GB"/>
    </w:rPr>
  </w:style>
  <w:style w:type="paragraph" w:customStyle="1" w:styleId="VEOHRCHeading4">
    <w:name w:val="VEOHRC Heading 4"/>
    <w:basedOn w:val="Heading4"/>
    <w:qFormat/>
    <w:rsid w:val="00A2617E"/>
    <w:pPr>
      <w:numPr>
        <w:ilvl w:val="0"/>
        <w:numId w:val="0"/>
      </w:numPr>
      <w:spacing w:before="120" w:after="0"/>
    </w:pPr>
    <w:rPr>
      <w:rFonts w:ascii="Arial" w:hAnsi="Arial"/>
      <w:lang w:val="en-GB"/>
    </w:rPr>
  </w:style>
  <w:style w:type="paragraph" w:customStyle="1" w:styleId="VEOHRCFootnotereference">
    <w:name w:val="VEOHRC Footnote reference"/>
    <w:basedOn w:val="FootnoteText"/>
    <w:link w:val="VEOHRCFootnotereferenceChar"/>
    <w:rsid w:val="00205316"/>
    <w:rPr>
      <w:vertAlign w:val="superscript"/>
    </w:rPr>
  </w:style>
  <w:style w:type="character" w:customStyle="1" w:styleId="FootnoteTextChar">
    <w:name w:val="Footnote Text Char"/>
    <w:link w:val="FootnoteText"/>
    <w:rsid w:val="00205316"/>
    <w:rPr>
      <w:rFonts w:ascii="Frutiger 45 Light" w:hAnsi="Frutiger 45 Light"/>
      <w:lang w:val="en-AU" w:eastAsia="en-AU" w:bidi="ar-SA"/>
    </w:rPr>
  </w:style>
  <w:style w:type="character" w:customStyle="1" w:styleId="VEOHRCFootnotereferenceChar">
    <w:name w:val="VEOHRC Footnote reference Char"/>
    <w:link w:val="VEOHRCFootnotereference"/>
    <w:rsid w:val="00205316"/>
    <w:rPr>
      <w:rFonts w:ascii="Arial" w:hAnsi="Arial"/>
      <w:vertAlign w:val="superscript"/>
      <w:lang w:val="en-AU" w:eastAsia="en-AU" w:bidi="ar-SA"/>
    </w:rPr>
  </w:style>
  <w:style w:type="paragraph" w:customStyle="1" w:styleId="VEOHRCNumberedlist">
    <w:name w:val="VEOHRC Numbered list"/>
    <w:basedOn w:val="VEOHRCListBullet"/>
    <w:qFormat/>
    <w:rsid w:val="00A2617E"/>
    <w:pPr>
      <w:numPr>
        <w:numId w:val="0"/>
      </w:numPr>
    </w:pPr>
  </w:style>
  <w:style w:type="paragraph" w:customStyle="1" w:styleId="VEOHRCsubhead">
    <w:name w:val="VEOHRC &gt; subhead"/>
    <w:basedOn w:val="VEOHRCBodytext"/>
    <w:rsid w:val="00A2617E"/>
    <w:rPr>
      <w:sz w:val="28"/>
    </w:rPr>
  </w:style>
  <w:style w:type="paragraph" w:styleId="TOC1">
    <w:name w:val="toc 1"/>
    <w:aliases w:val="VEOHRC TOC 1"/>
    <w:basedOn w:val="Normal"/>
    <w:next w:val="Normal"/>
    <w:autoRedefine/>
    <w:uiPriority w:val="39"/>
    <w:rsid w:val="00FD4638"/>
    <w:pPr>
      <w:tabs>
        <w:tab w:val="right" w:pos="9072"/>
      </w:tabs>
      <w:spacing w:before="360"/>
    </w:pPr>
    <w:rPr>
      <w:rFonts w:cs="Arial"/>
      <w:b/>
      <w:bCs/>
      <w:caps/>
    </w:rPr>
  </w:style>
  <w:style w:type="paragraph" w:styleId="TOC2">
    <w:name w:val="toc 2"/>
    <w:basedOn w:val="Normal"/>
    <w:next w:val="Normal"/>
    <w:autoRedefine/>
    <w:uiPriority w:val="39"/>
    <w:rsid w:val="00487E03"/>
    <w:pPr>
      <w:spacing w:before="240"/>
    </w:pPr>
    <w:rPr>
      <w:rFonts w:ascii="Times New Roman" w:hAnsi="Times New Roman"/>
      <w:b/>
      <w:bCs/>
      <w:sz w:val="20"/>
      <w:szCs w:val="20"/>
    </w:rPr>
  </w:style>
  <w:style w:type="paragraph" w:styleId="TOC3">
    <w:name w:val="toc 3"/>
    <w:basedOn w:val="Normal"/>
    <w:next w:val="Normal"/>
    <w:autoRedefine/>
    <w:semiHidden/>
    <w:rsid w:val="0058484F"/>
    <w:pPr>
      <w:tabs>
        <w:tab w:val="left" w:pos="960"/>
        <w:tab w:val="right" w:leader="dot" w:pos="9060"/>
      </w:tabs>
      <w:ind w:left="240"/>
    </w:pPr>
    <w:rPr>
      <w:rFonts w:ascii="Times New Roman" w:hAnsi="Times New Roman"/>
      <w:sz w:val="20"/>
      <w:szCs w:val="20"/>
    </w:rPr>
  </w:style>
  <w:style w:type="paragraph" w:styleId="TOC4">
    <w:name w:val="toc 4"/>
    <w:basedOn w:val="Normal"/>
    <w:next w:val="Normal"/>
    <w:autoRedefine/>
    <w:semiHidden/>
    <w:rsid w:val="00487E03"/>
    <w:pPr>
      <w:ind w:left="480"/>
    </w:pPr>
    <w:rPr>
      <w:rFonts w:ascii="Times New Roman" w:hAnsi="Times New Roman"/>
      <w:sz w:val="20"/>
      <w:szCs w:val="20"/>
    </w:rPr>
  </w:style>
  <w:style w:type="paragraph" w:styleId="TOC5">
    <w:name w:val="toc 5"/>
    <w:basedOn w:val="Normal"/>
    <w:next w:val="Normal"/>
    <w:autoRedefine/>
    <w:semiHidden/>
    <w:rsid w:val="00487E03"/>
    <w:pPr>
      <w:ind w:left="720"/>
    </w:pPr>
    <w:rPr>
      <w:rFonts w:ascii="Times New Roman" w:hAnsi="Times New Roman"/>
      <w:sz w:val="20"/>
      <w:szCs w:val="20"/>
    </w:rPr>
  </w:style>
  <w:style w:type="paragraph" w:styleId="TOC6">
    <w:name w:val="toc 6"/>
    <w:basedOn w:val="Normal"/>
    <w:next w:val="Normal"/>
    <w:autoRedefine/>
    <w:semiHidden/>
    <w:rsid w:val="00487E03"/>
    <w:pPr>
      <w:ind w:left="960"/>
    </w:pPr>
    <w:rPr>
      <w:rFonts w:ascii="Times New Roman" w:hAnsi="Times New Roman"/>
      <w:sz w:val="20"/>
      <w:szCs w:val="20"/>
    </w:rPr>
  </w:style>
  <w:style w:type="paragraph" w:styleId="TOC7">
    <w:name w:val="toc 7"/>
    <w:basedOn w:val="Normal"/>
    <w:next w:val="Normal"/>
    <w:autoRedefine/>
    <w:semiHidden/>
    <w:rsid w:val="00487E03"/>
    <w:pPr>
      <w:ind w:left="1200"/>
    </w:pPr>
    <w:rPr>
      <w:rFonts w:ascii="Times New Roman" w:hAnsi="Times New Roman"/>
      <w:sz w:val="20"/>
      <w:szCs w:val="20"/>
    </w:rPr>
  </w:style>
  <w:style w:type="paragraph" w:styleId="TOC8">
    <w:name w:val="toc 8"/>
    <w:basedOn w:val="Normal"/>
    <w:next w:val="Normal"/>
    <w:autoRedefine/>
    <w:semiHidden/>
    <w:rsid w:val="00487E03"/>
    <w:pPr>
      <w:ind w:left="1440"/>
    </w:pPr>
    <w:rPr>
      <w:rFonts w:ascii="Times New Roman" w:hAnsi="Times New Roman"/>
      <w:sz w:val="20"/>
      <w:szCs w:val="20"/>
    </w:rPr>
  </w:style>
  <w:style w:type="paragraph" w:styleId="TOC9">
    <w:name w:val="toc 9"/>
    <w:basedOn w:val="Normal"/>
    <w:next w:val="Normal"/>
    <w:autoRedefine/>
    <w:semiHidden/>
    <w:rsid w:val="00487E03"/>
    <w:pPr>
      <w:ind w:left="1680"/>
    </w:pPr>
    <w:rPr>
      <w:rFonts w:ascii="Times New Roman" w:hAnsi="Times New Roman"/>
      <w:sz w:val="20"/>
      <w:szCs w:val="20"/>
    </w:rPr>
  </w:style>
  <w:style w:type="paragraph" w:customStyle="1" w:styleId="VEOHRCTOC1">
    <w:name w:val="VEOHRC TOC1"/>
    <w:basedOn w:val="TOC1"/>
    <w:rsid w:val="00130069"/>
    <w:pPr>
      <w:spacing w:before="240"/>
    </w:pPr>
    <w:rPr>
      <w:caps w:val="0"/>
      <w:noProof/>
    </w:rPr>
  </w:style>
  <w:style w:type="paragraph" w:customStyle="1" w:styleId="VEOHRCTOC2">
    <w:name w:val="VEOHRC TOC 2"/>
    <w:basedOn w:val="TOC2"/>
    <w:rsid w:val="00130069"/>
    <w:pPr>
      <w:tabs>
        <w:tab w:val="left" w:pos="720"/>
        <w:tab w:val="right" w:leader="dot" w:pos="9060"/>
      </w:tabs>
      <w:spacing w:before="120"/>
    </w:pPr>
    <w:rPr>
      <w:rFonts w:ascii="Arial" w:hAnsi="Arial"/>
      <w:b w:val="0"/>
      <w:noProof/>
      <w:sz w:val="24"/>
    </w:rPr>
  </w:style>
  <w:style w:type="paragraph" w:customStyle="1" w:styleId="VEOHRCTOC3">
    <w:name w:val="VEOHRC TOC 3"/>
    <w:basedOn w:val="TOC3"/>
    <w:rsid w:val="00130069"/>
    <w:pPr>
      <w:spacing w:before="60"/>
      <w:ind w:left="238"/>
    </w:pPr>
    <w:rPr>
      <w:rFonts w:ascii="Arial" w:hAnsi="Arial"/>
      <w:i/>
      <w:noProof/>
    </w:rPr>
  </w:style>
  <w:style w:type="paragraph" w:styleId="BalloonText">
    <w:name w:val="Balloon Text"/>
    <w:basedOn w:val="Normal"/>
    <w:semiHidden/>
    <w:rsid w:val="00D9783F"/>
    <w:rPr>
      <w:rFonts w:ascii="Tahoma" w:hAnsi="Tahoma" w:cs="Tahoma"/>
      <w:sz w:val="16"/>
      <w:szCs w:val="16"/>
      <w:lang w:eastAsia="en-US"/>
    </w:rPr>
  </w:style>
  <w:style w:type="paragraph" w:customStyle="1" w:styleId="BodyText1">
    <w:name w:val="Body Text1"/>
    <w:semiHidden/>
    <w:rsid w:val="00D9783F"/>
    <w:pPr>
      <w:tabs>
        <w:tab w:val="left" w:pos="567"/>
        <w:tab w:val="left" w:pos="1134"/>
      </w:tabs>
      <w:spacing w:after="170" w:line="280" w:lineRule="atLeast"/>
    </w:pPr>
    <w:rPr>
      <w:rFonts w:ascii="Times" w:hAnsi="Times"/>
      <w:sz w:val="24"/>
      <w:szCs w:val="24"/>
      <w:lang w:eastAsia="en-US"/>
    </w:rPr>
  </w:style>
  <w:style w:type="paragraph" w:customStyle="1" w:styleId="bull">
    <w:name w:val="bull"/>
    <w:basedOn w:val="Normal"/>
    <w:semiHidden/>
    <w:rsid w:val="00D9783F"/>
    <w:pPr>
      <w:tabs>
        <w:tab w:val="num" w:pos="851"/>
      </w:tabs>
      <w:spacing w:line="300" w:lineRule="atLeast"/>
      <w:ind w:right="237"/>
    </w:pPr>
    <w:rPr>
      <w:sz w:val="21"/>
      <w:szCs w:val="20"/>
      <w:lang w:eastAsia="en-US"/>
    </w:rPr>
  </w:style>
  <w:style w:type="paragraph" w:customStyle="1" w:styleId="Bullet">
    <w:name w:val="Bullet"/>
    <w:basedOn w:val="BodyText1"/>
    <w:semiHidden/>
    <w:rsid w:val="00D9783F"/>
    <w:pPr>
      <w:numPr>
        <w:numId w:val="17"/>
      </w:numPr>
      <w:tabs>
        <w:tab w:val="clear" w:pos="567"/>
        <w:tab w:val="clear" w:pos="1134"/>
      </w:tabs>
      <w:spacing w:after="60" w:line="240" w:lineRule="auto"/>
    </w:pPr>
    <w:rPr>
      <w:rFonts w:ascii="Times New Roman" w:hAnsi="Times New Roman"/>
    </w:rPr>
  </w:style>
  <w:style w:type="paragraph" w:customStyle="1" w:styleId="Bullet2">
    <w:name w:val="Bullet 2"/>
    <w:basedOn w:val="Bullet"/>
    <w:semiHidden/>
    <w:rsid w:val="00D9783F"/>
    <w:pPr>
      <w:numPr>
        <w:numId w:val="18"/>
      </w:numPr>
      <w:tabs>
        <w:tab w:val="left" w:pos="993"/>
      </w:tabs>
    </w:pPr>
  </w:style>
  <w:style w:type="paragraph" w:customStyle="1" w:styleId="bullet3">
    <w:name w:val="bullet 3"/>
    <w:basedOn w:val="Normal"/>
    <w:semiHidden/>
    <w:rsid w:val="00D9783F"/>
    <w:pPr>
      <w:numPr>
        <w:ilvl w:val="1"/>
        <w:numId w:val="18"/>
      </w:numPr>
    </w:pPr>
    <w:rPr>
      <w:rFonts w:ascii="Times New Roman" w:hAnsi="Times New Roman"/>
      <w:szCs w:val="20"/>
      <w:lang w:eastAsia="en-US"/>
    </w:rPr>
  </w:style>
  <w:style w:type="paragraph" w:customStyle="1" w:styleId="bullets">
    <w:name w:val="bullets"/>
    <w:basedOn w:val="BodyTextFirstIndent"/>
    <w:semiHidden/>
    <w:rsid w:val="00D9783F"/>
    <w:pPr>
      <w:numPr>
        <w:ilvl w:val="1"/>
        <w:numId w:val="19"/>
      </w:numPr>
      <w:spacing w:before="240"/>
    </w:pPr>
    <w:rPr>
      <w:rFonts w:ascii="Times New Roman" w:hAnsi="Times New Roman"/>
      <w:noProof/>
      <w:szCs w:val="20"/>
      <w:lang w:eastAsia="en-US"/>
    </w:rPr>
  </w:style>
  <w:style w:type="paragraph" w:customStyle="1" w:styleId="charttext">
    <w:name w:val="chart text"/>
    <w:basedOn w:val="Normal"/>
    <w:semiHidden/>
    <w:rsid w:val="00D9783F"/>
    <w:pPr>
      <w:spacing w:line="300" w:lineRule="atLeast"/>
      <w:jc w:val="center"/>
    </w:pPr>
    <w:rPr>
      <w:noProof/>
      <w:sz w:val="20"/>
      <w:szCs w:val="20"/>
      <w:lang w:eastAsia="en-US"/>
    </w:rPr>
  </w:style>
  <w:style w:type="paragraph" w:customStyle="1" w:styleId="charttextind">
    <w:name w:val="chart text ind"/>
    <w:basedOn w:val="charttext"/>
    <w:semiHidden/>
    <w:rsid w:val="00D9783F"/>
    <w:pPr>
      <w:ind w:left="284" w:hanging="284"/>
      <w:jc w:val="left"/>
    </w:pPr>
  </w:style>
  <w:style w:type="character" w:styleId="CommentReference">
    <w:name w:val="annotation reference"/>
    <w:semiHidden/>
    <w:rsid w:val="00D9783F"/>
    <w:rPr>
      <w:sz w:val="16"/>
      <w:szCs w:val="16"/>
    </w:rPr>
  </w:style>
  <w:style w:type="paragraph" w:styleId="CommentText">
    <w:name w:val="annotation text"/>
    <w:basedOn w:val="Normal"/>
    <w:semiHidden/>
    <w:rsid w:val="00D9783F"/>
    <w:rPr>
      <w:rFonts w:ascii="Times New Roman" w:hAnsi="Times New Roman"/>
      <w:sz w:val="20"/>
      <w:szCs w:val="20"/>
      <w:lang w:eastAsia="en-US"/>
    </w:rPr>
  </w:style>
  <w:style w:type="paragraph" w:styleId="CommentSubject">
    <w:name w:val="annotation subject"/>
    <w:basedOn w:val="CommentText"/>
    <w:next w:val="CommentText"/>
    <w:semiHidden/>
    <w:rsid w:val="00D9783F"/>
    <w:rPr>
      <w:b/>
      <w:bCs/>
    </w:rPr>
  </w:style>
  <w:style w:type="paragraph" w:styleId="DocumentMap">
    <w:name w:val="Document Map"/>
    <w:basedOn w:val="Normal"/>
    <w:semiHidden/>
    <w:rsid w:val="00D9783F"/>
    <w:pPr>
      <w:shd w:val="clear" w:color="auto" w:fill="000080"/>
    </w:pPr>
    <w:rPr>
      <w:rFonts w:ascii="Tahoma" w:hAnsi="Tahoma" w:cs="Tahoma"/>
      <w:szCs w:val="20"/>
      <w:lang w:eastAsia="en-US"/>
    </w:rPr>
  </w:style>
  <w:style w:type="character" w:customStyle="1" w:styleId="googqs-tidbit-1">
    <w:name w:val="goog_qs-tidbit-1"/>
    <w:basedOn w:val="DefaultParagraphFont"/>
    <w:semiHidden/>
    <w:rsid w:val="00D9783F"/>
  </w:style>
  <w:style w:type="paragraph" w:customStyle="1" w:styleId="Handoutbreakouttextbox">
    <w:name w:val="Handout breakout text box"/>
    <w:basedOn w:val="Normal"/>
    <w:autoRedefine/>
    <w:semiHidden/>
    <w:rsid w:val="00D9783F"/>
    <w:pPr>
      <w:spacing w:before="60" w:after="120" w:line="260" w:lineRule="exact"/>
      <w:ind w:right="170"/>
    </w:pPr>
    <w:rPr>
      <w:sz w:val="20"/>
      <w:szCs w:val="20"/>
      <w:lang w:eastAsia="en-US"/>
    </w:rPr>
  </w:style>
  <w:style w:type="paragraph" w:customStyle="1" w:styleId="Handoutbreakouttextboxheading">
    <w:name w:val="Handout breakout text box heading"/>
    <w:basedOn w:val="Handoutbreakouttextbox"/>
    <w:autoRedefine/>
    <w:semiHidden/>
    <w:rsid w:val="00D9783F"/>
    <w:pPr>
      <w:shd w:val="clear" w:color="auto" w:fill="D9D9D9"/>
      <w:spacing w:after="60"/>
    </w:pPr>
    <w:rPr>
      <w:b/>
      <w:smallCaps/>
      <w:spacing w:val="5"/>
      <w:sz w:val="26"/>
    </w:rPr>
  </w:style>
  <w:style w:type="paragraph" w:customStyle="1" w:styleId="Handoutbreakouttextboxheading1">
    <w:name w:val="Handout breakout text box heading1"/>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heading2">
    <w:name w:val="Handout breakout text box heading2"/>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heading3">
    <w:name w:val="Handout breakout text box heading3"/>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1">
    <w:name w:val="Handout breakout text box1"/>
    <w:basedOn w:val="Handoutnormaltext"/>
    <w:semiHidden/>
    <w:rsid w:val="00D9783F"/>
    <w:pPr>
      <w:spacing w:before="60" w:after="120" w:line="260" w:lineRule="exact"/>
      <w:ind w:left="170" w:right="170"/>
      <w:jc w:val="both"/>
    </w:pPr>
    <w:rPr>
      <w:bCs/>
      <w:iCs w:val="0"/>
    </w:rPr>
  </w:style>
  <w:style w:type="paragraph" w:customStyle="1" w:styleId="Handoutbreakouttextbox2">
    <w:name w:val="Handout breakout text box2"/>
    <w:basedOn w:val="Handoutnormaltext"/>
    <w:semiHidden/>
    <w:rsid w:val="00D9783F"/>
    <w:pPr>
      <w:spacing w:before="60" w:after="120" w:line="260" w:lineRule="exact"/>
      <w:ind w:left="170" w:right="170"/>
      <w:jc w:val="both"/>
    </w:pPr>
    <w:rPr>
      <w:bCs/>
      <w:iCs w:val="0"/>
    </w:rPr>
  </w:style>
  <w:style w:type="paragraph" w:customStyle="1" w:styleId="Handoutbreakouttextbox3">
    <w:name w:val="Handout breakout text box3"/>
    <w:basedOn w:val="Handoutnormaltext"/>
    <w:semiHidden/>
    <w:rsid w:val="00D9783F"/>
    <w:pPr>
      <w:spacing w:before="60" w:after="120" w:line="260" w:lineRule="exact"/>
      <w:ind w:left="170" w:right="170"/>
      <w:jc w:val="both"/>
    </w:pPr>
    <w:rPr>
      <w:bCs/>
      <w:iCs w:val="0"/>
    </w:rPr>
  </w:style>
  <w:style w:type="paragraph" w:customStyle="1" w:styleId="Handoutdialogue">
    <w:name w:val="Handout dialogue"/>
    <w:basedOn w:val="Handoutnormaltext"/>
    <w:semiHidden/>
    <w:rsid w:val="00D9783F"/>
    <w:pPr>
      <w:spacing w:after="140"/>
      <w:ind w:left="340" w:right="170"/>
    </w:pPr>
    <w:rPr>
      <w:bCs/>
      <w:i/>
      <w:iCs w:val="0"/>
      <w:sz w:val="21"/>
    </w:rPr>
  </w:style>
  <w:style w:type="paragraph" w:customStyle="1" w:styleId="Handoutdialogue1">
    <w:name w:val="Handout dialogue1"/>
    <w:basedOn w:val="Handoutnormaltext"/>
    <w:semiHidden/>
    <w:rsid w:val="00D9783F"/>
    <w:pPr>
      <w:spacing w:after="140"/>
      <w:ind w:left="340" w:right="170"/>
    </w:pPr>
    <w:rPr>
      <w:bCs/>
      <w:i/>
      <w:iCs w:val="0"/>
      <w:sz w:val="21"/>
    </w:rPr>
  </w:style>
  <w:style w:type="paragraph" w:customStyle="1" w:styleId="Handoutdialogue2">
    <w:name w:val="Handout dialogue2"/>
    <w:basedOn w:val="Handoutnormaltext"/>
    <w:semiHidden/>
    <w:rsid w:val="00D9783F"/>
    <w:pPr>
      <w:spacing w:after="140"/>
      <w:ind w:left="340" w:right="170"/>
    </w:pPr>
    <w:rPr>
      <w:bCs/>
      <w:i/>
      <w:iCs w:val="0"/>
      <w:sz w:val="21"/>
    </w:rPr>
  </w:style>
  <w:style w:type="paragraph" w:customStyle="1" w:styleId="Handoutdotlist1">
    <w:name w:val="Handout dot list 1"/>
    <w:basedOn w:val="Handoutnormaltext"/>
    <w:autoRedefine/>
    <w:semiHidden/>
    <w:rsid w:val="00D9783F"/>
    <w:pPr>
      <w:numPr>
        <w:ilvl w:val="2"/>
        <w:numId w:val="20"/>
      </w:numPr>
      <w:spacing w:after="140"/>
    </w:pPr>
  </w:style>
  <w:style w:type="paragraph" w:customStyle="1" w:styleId="Handoutdotlist11">
    <w:name w:val="Handout dot list 11"/>
    <w:basedOn w:val="Handoutnormaltext"/>
    <w:semiHidden/>
    <w:rsid w:val="00D9783F"/>
    <w:pPr>
      <w:tabs>
        <w:tab w:val="num" w:pos="530"/>
      </w:tabs>
      <w:spacing w:after="140"/>
      <w:ind w:left="510" w:hanging="340"/>
    </w:pPr>
    <w:rPr>
      <w:bCs/>
      <w:iCs w:val="0"/>
      <w:sz w:val="21"/>
    </w:rPr>
  </w:style>
  <w:style w:type="paragraph" w:customStyle="1" w:styleId="Handoutdotlist12">
    <w:name w:val="Handout dot list 12"/>
    <w:basedOn w:val="Handoutnormaltext"/>
    <w:semiHidden/>
    <w:rsid w:val="00D9783F"/>
    <w:pPr>
      <w:tabs>
        <w:tab w:val="num" w:pos="530"/>
      </w:tabs>
      <w:spacing w:after="140"/>
      <w:ind w:left="510" w:hanging="340"/>
    </w:pPr>
    <w:rPr>
      <w:bCs/>
      <w:iCs w:val="0"/>
      <w:sz w:val="21"/>
    </w:rPr>
  </w:style>
  <w:style w:type="paragraph" w:customStyle="1" w:styleId="Handoutdotlist13">
    <w:name w:val="Handout dot list 13"/>
    <w:basedOn w:val="Handoutnormaltext"/>
    <w:semiHidden/>
    <w:rsid w:val="00D9783F"/>
    <w:pPr>
      <w:tabs>
        <w:tab w:val="num" w:pos="530"/>
      </w:tabs>
      <w:spacing w:after="140"/>
      <w:ind w:left="510" w:hanging="340"/>
    </w:pPr>
    <w:rPr>
      <w:bCs/>
      <w:iCs w:val="0"/>
      <w:sz w:val="21"/>
    </w:rPr>
  </w:style>
  <w:style w:type="paragraph" w:customStyle="1" w:styleId="Handoutlevel1heading">
    <w:name w:val="Handout level 1 heading"/>
    <w:basedOn w:val="Heading4"/>
    <w:autoRedefine/>
    <w:semiHidden/>
    <w:rsid w:val="00D9783F"/>
    <w:pPr>
      <w:numPr>
        <w:ilvl w:val="0"/>
        <w:numId w:val="0"/>
      </w:numPr>
      <w:spacing w:before="720" w:after="240"/>
      <w:outlineLvl w:val="0"/>
    </w:pPr>
    <w:rPr>
      <w:rFonts w:ascii="Arial" w:hAnsi="Arial"/>
      <w:b/>
      <w:bCs w:val="0"/>
      <w:i w:val="0"/>
      <w:sz w:val="36"/>
      <w:szCs w:val="20"/>
      <w:lang w:eastAsia="en-US"/>
    </w:rPr>
  </w:style>
  <w:style w:type="paragraph" w:customStyle="1" w:styleId="Handoutlevel1heading1">
    <w:name w:val="Handout level 1 heading1"/>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1heading2">
    <w:name w:val="Handout level 1 heading2"/>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1heading3">
    <w:name w:val="Handout level 1 heading3"/>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2heading">
    <w:name w:val="Handout level 2 heading"/>
    <w:basedOn w:val="Handoutlevel1heading"/>
    <w:autoRedefine/>
    <w:semiHidden/>
    <w:rsid w:val="00D9783F"/>
    <w:pPr>
      <w:shd w:val="clear" w:color="auto" w:fill="D9D9D9"/>
      <w:spacing w:before="560" w:after="140"/>
      <w:ind w:right="70"/>
    </w:pPr>
    <w:rPr>
      <w:sz w:val="28"/>
    </w:rPr>
  </w:style>
  <w:style w:type="paragraph" w:customStyle="1" w:styleId="Handoutlevel2heading1">
    <w:name w:val="Handout level 2 heading1"/>
    <w:basedOn w:val="Handoutlevel1heading"/>
    <w:semiHidden/>
    <w:rsid w:val="00D9783F"/>
    <w:pPr>
      <w:spacing w:before="560" w:after="140"/>
      <w:ind w:left="170" w:hanging="170"/>
      <w:outlineLvl w:val="3"/>
    </w:pPr>
    <w:rPr>
      <w:sz w:val="28"/>
    </w:rPr>
  </w:style>
  <w:style w:type="paragraph" w:customStyle="1" w:styleId="Handoutlevel2heading2">
    <w:name w:val="Handout level 2 heading2"/>
    <w:basedOn w:val="Handoutlevel1heading"/>
    <w:semiHidden/>
    <w:rsid w:val="00D9783F"/>
    <w:pPr>
      <w:spacing w:before="560" w:after="140"/>
      <w:ind w:left="170" w:hanging="170"/>
      <w:outlineLvl w:val="3"/>
    </w:pPr>
    <w:rPr>
      <w:sz w:val="28"/>
    </w:rPr>
  </w:style>
  <w:style w:type="paragraph" w:customStyle="1" w:styleId="Handoutlevel2heading3">
    <w:name w:val="Handout level 2 heading3"/>
    <w:basedOn w:val="Handoutlevel1heading"/>
    <w:semiHidden/>
    <w:rsid w:val="00D9783F"/>
    <w:pPr>
      <w:spacing w:before="560" w:after="140"/>
      <w:ind w:left="170" w:hanging="170"/>
      <w:outlineLvl w:val="3"/>
    </w:pPr>
    <w:rPr>
      <w:sz w:val="28"/>
    </w:rPr>
  </w:style>
  <w:style w:type="paragraph" w:customStyle="1" w:styleId="Handoutlevel3heading">
    <w:name w:val="Handout level 3 heading"/>
    <w:basedOn w:val="Handoutlevel2heading"/>
    <w:autoRedefine/>
    <w:semiHidden/>
    <w:rsid w:val="00D9783F"/>
    <w:pPr>
      <w:shd w:val="clear" w:color="auto" w:fill="auto"/>
      <w:spacing w:before="360" w:after="70"/>
      <w:outlineLvl w:val="9"/>
    </w:pPr>
    <w:rPr>
      <w:sz w:val="24"/>
      <w:szCs w:val="24"/>
      <w:lang w:val="en-US"/>
    </w:rPr>
  </w:style>
  <w:style w:type="paragraph" w:customStyle="1" w:styleId="Handoutlevel3heading1">
    <w:name w:val="Handout level 3 heading1"/>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2">
    <w:name w:val="Handout level 3 heading2"/>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3">
    <w:name w:val="Handout level 3 heading3"/>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4">
    <w:name w:val="Handout level 3 heading4"/>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5">
    <w:name w:val="Handout level 3 heading5"/>
    <w:basedOn w:val="Normal"/>
    <w:semiHidden/>
    <w:rsid w:val="00D9783F"/>
    <w:pPr>
      <w:keepNext/>
      <w:spacing w:before="360" w:after="70"/>
      <w:ind w:left="170" w:hanging="170"/>
      <w:outlineLvl w:val="3"/>
    </w:pPr>
    <w:rPr>
      <w:b/>
      <w:szCs w:val="20"/>
      <w:lang w:eastAsia="en-US"/>
    </w:rPr>
  </w:style>
  <w:style w:type="paragraph" w:customStyle="1" w:styleId="Handoutlevel4">
    <w:name w:val="Handout level 4"/>
    <w:basedOn w:val="Handoutlevel3heading"/>
    <w:semiHidden/>
    <w:rsid w:val="00D9783F"/>
    <w:rPr>
      <w:sz w:val="20"/>
    </w:rPr>
  </w:style>
  <w:style w:type="paragraph" w:customStyle="1" w:styleId="Handoutnormaltext">
    <w:name w:val="Handout normal text"/>
    <w:basedOn w:val="Normal"/>
    <w:autoRedefine/>
    <w:semiHidden/>
    <w:rsid w:val="00D9783F"/>
    <w:pPr>
      <w:spacing w:after="60" w:line="280" w:lineRule="exact"/>
      <w:ind w:left="360"/>
    </w:pPr>
    <w:rPr>
      <w:rFonts w:cs="Arial"/>
      <w:iCs/>
      <w:sz w:val="20"/>
      <w:szCs w:val="20"/>
      <w:lang w:eastAsia="en-US"/>
    </w:rPr>
  </w:style>
  <w:style w:type="paragraph" w:customStyle="1" w:styleId="Handoutnormaltext1">
    <w:name w:val="Handout normal text1"/>
    <w:basedOn w:val="Normal"/>
    <w:semiHidden/>
    <w:rsid w:val="00D9783F"/>
    <w:pPr>
      <w:spacing w:after="140" w:line="280" w:lineRule="exact"/>
      <w:ind w:left="170"/>
    </w:pPr>
    <w:rPr>
      <w:rFonts w:cs="Arial"/>
      <w:bCs/>
      <w:sz w:val="21"/>
      <w:szCs w:val="20"/>
      <w:lang w:eastAsia="en-US"/>
    </w:rPr>
  </w:style>
  <w:style w:type="paragraph" w:customStyle="1" w:styleId="Handoutnormaltext2">
    <w:name w:val="Handout normal text2"/>
    <w:basedOn w:val="Normal"/>
    <w:semiHidden/>
    <w:rsid w:val="00D9783F"/>
    <w:pPr>
      <w:spacing w:after="140" w:line="280" w:lineRule="exact"/>
      <w:ind w:left="170"/>
    </w:pPr>
    <w:rPr>
      <w:rFonts w:cs="Arial"/>
      <w:bCs/>
      <w:sz w:val="21"/>
      <w:szCs w:val="20"/>
      <w:lang w:eastAsia="en-US"/>
    </w:rPr>
  </w:style>
  <w:style w:type="paragraph" w:customStyle="1" w:styleId="Handoutnormaltext3">
    <w:name w:val="Handout normal text3"/>
    <w:basedOn w:val="Normal"/>
    <w:semiHidden/>
    <w:rsid w:val="00D9783F"/>
    <w:pPr>
      <w:spacing w:after="140" w:line="280" w:lineRule="exact"/>
      <w:ind w:left="170"/>
    </w:pPr>
    <w:rPr>
      <w:rFonts w:cs="Arial"/>
      <w:bCs/>
      <w:sz w:val="21"/>
      <w:szCs w:val="20"/>
      <w:lang w:eastAsia="en-US"/>
    </w:rPr>
  </w:style>
  <w:style w:type="paragraph" w:customStyle="1" w:styleId="Handoutnormaltext4">
    <w:name w:val="Handout normal text4"/>
    <w:basedOn w:val="Normal"/>
    <w:semiHidden/>
    <w:rsid w:val="00D9783F"/>
    <w:pPr>
      <w:spacing w:after="140" w:line="280" w:lineRule="exact"/>
      <w:ind w:left="170"/>
    </w:pPr>
    <w:rPr>
      <w:rFonts w:cs="Arial"/>
      <w:bCs/>
      <w:sz w:val="21"/>
      <w:szCs w:val="20"/>
      <w:lang w:eastAsia="en-US"/>
    </w:rPr>
  </w:style>
  <w:style w:type="paragraph" w:customStyle="1" w:styleId="Handoutnormaltext5">
    <w:name w:val="Handout normal text5"/>
    <w:basedOn w:val="Normal"/>
    <w:semiHidden/>
    <w:rsid w:val="00D9783F"/>
    <w:pPr>
      <w:spacing w:after="140" w:line="280" w:lineRule="exact"/>
      <w:ind w:left="170"/>
    </w:pPr>
    <w:rPr>
      <w:rFonts w:cs="Arial"/>
      <w:bCs/>
      <w:sz w:val="21"/>
      <w:szCs w:val="20"/>
      <w:lang w:eastAsia="en-US"/>
    </w:rPr>
  </w:style>
  <w:style w:type="paragraph" w:customStyle="1" w:styleId="Handoutnumberedlist1">
    <w:name w:val="Handout numbered list 1"/>
    <w:basedOn w:val="Handoutnormaltext"/>
    <w:autoRedefine/>
    <w:semiHidden/>
    <w:rsid w:val="00D9783F"/>
    <w:pPr>
      <w:spacing w:after="40"/>
      <w:ind w:left="340"/>
    </w:pPr>
  </w:style>
  <w:style w:type="paragraph" w:customStyle="1" w:styleId="Handoutnumberedlist11">
    <w:name w:val="Handout numbered list 11"/>
    <w:basedOn w:val="Handoutnormaltext"/>
    <w:semiHidden/>
    <w:rsid w:val="00D9783F"/>
    <w:pPr>
      <w:tabs>
        <w:tab w:val="num" w:pos="907"/>
      </w:tabs>
      <w:spacing w:after="40"/>
      <w:ind w:left="907" w:hanging="567"/>
    </w:pPr>
    <w:rPr>
      <w:bCs/>
      <w:iCs w:val="0"/>
      <w:sz w:val="21"/>
    </w:rPr>
  </w:style>
  <w:style w:type="paragraph" w:customStyle="1" w:styleId="Handoutnumberedlist12">
    <w:name w:val="Handout numbered list 12"/>
    <w:basedOn w:val="Handoutnormaltext"/>
    <w:semiHidden/>
    <w:rsid w:val="00D9783F"/>
    <w:pPr>
      <w:tabs>
        <w:tab w:val="num" w:pos="907"/>
      </w:tabs>
      <w:spacing w:after="40"/>
      <w:ind w:left="907" w:hanging="567"/>
    </w:pPr>
    <w:rPr>
      <w:bCs/>
      <w:iCs w:val="0"/>
      <w:sz w:val="21"/>
    </w:rPr>
  </w:style>
  <w:style w:type="paragraph" w:customStyle="1" w:styleId="Handoutnumberedlist13">
    <w:name w:val="Handout numbered list 13"/>
    <w:basedOn w:val="Handoutnormaltext"/>
    <w:semiHidden/>
    <w:rsid w:val="00D9783F"/>
    <w:pPr>
      <w:tabs>
        <w:tab w:val="num" w:pos="907"/>
      </w:tabs>
      <w:spacing w:after="40"/>
      <w:ind w:left="907" w:hanging="567"/>
    </w:pPr>
    <w:rPr>
      <w:bCs/>
      <w:iCs w:val="0"/>
      <w:sz w:val="21"/>
    </w:rPr>
  </w:style>
  <w:style w:type="paragraph" w:customStyle="1" w:styleId="StyleHandoutnormaltextNotItalic">
    <w:name w:val="Style Handout normal text + Not Italic"/>
    <w:basedOn w:val="Handoutnormaltext"/>
    <w:autoRedefine/>
    <w:semiHidden/>
    <w:rsid w:val="00D9783F"/>
    <w:rPr>
      <w:bCs/>
      <w:i/>
    </w:rPr>
  </w:style>
  <w:style w:type="paragraph" w:customStyle="1" w:styleId="Titlepagecontentslist1">
    <w:name w:val="Title page contents list 1"/>
    <w:basedOn w:val="Normal"/>
    <w:semiHidden/>
    <w:rsid w:val="00D9783F"/>
    <w:pPr>
      <w:numPr>
        <w:numId w:val="21"/>
      </w:numPr>
      <w:spacing w:after="160"/>
      <w:ind w:right="2268"/>
    </w:pPr>
    <w:rPr>
      <w:b/>
      <w:sz w:val="28"/>
      <w:szCs w:val="20"/>
      <w:lang w:eastAsia="en-US"/>
    </w:rPr>
  </w:style>
  <w:style w:type="paragraph" w:customStyle="1" w:styleId="Titlepagecontentslistindented">
    <w:name w:val="Title page contents list indented"/>
    <w:basedOn w:val="Normal"/>
    <w:autoRedefine/>
    <w:semiHidden/>
    <w:rsid w:val="00D9783F"/>
    <w:pPr>
      <w:numPr>
        <w:numId w:val="22"/>
      </w:numPr>
      <w:spacing w:after="160"/>
      <w:ind w:right="2268"/>
    </w:pPr>
    <w:rPr>
      <w:szCs w:val="20"/>
      <w:lang w:eastAsia="en-US"/>
    </w:rPr>
  </w:style>
  <w:style w:type="paragraph" w:customStyle="1" w:styleId="TitlepageRHoutsidetitle">
    <w:name w:val="Title page RH outside title"/>
    <w:basedOn w:val="Normal"/>
    <w:semiHidden/>
    <w:rsid w:val="00D9783F"/>
    <w:pPr>
      <w:jc w:val="center"/>
    </w:pPr>
    <w:rPr>
      <w:rFonts w:ascii="Arial Black" w:hAnsi="Arial Black"/>
      <w:sz w:val="84"/>
      <w:szCs w:val="20"/>
      <w:lang w:eastAsia="en-US"/>
    </w:rPr>
  </w:style>
  <w:style w:type="paragraph" w:customStyle="1" w:styleId="TitlepageRHoutsidetitle1">
    <w:name w:val="Title page RH outside title1"/>
    <w:basedOn w:val="Normal"/>
    <w:semiHidden/>
    <w:rsid w:val="00D9783F"/>
    <w:pPr>
      <w:jc w:val="center"/>
    </w:pPr>
    <w:rPr>
      <w:rFonts w:ascii="Arial Black" w:hAnsi="Arial Black"/>
      <w:sz w:val="84"/>
      <w:szCs w:val="20"/>
      <w:lang w:eastAsia="en-US"/>
    </w:rPr>
  </w:style>
  <w:style w:type="paragraph" w:customStyle="1" w:styleId="TitlepageRHoutsidetitle2">
    <w:name w:val="Title page RH outside title2"/>
    <w:basedOn w:val="Normal"/>
    <w:semiHidden/>
    <w:rsid w:val="00D9783F"/>
    <w:pPr>
      <w:jc w:val="center"/>
    </w:pPr>
    <w:rPr>
      <w:rFonts w:ascii="Arial Black" w:hAnsi="Arial Black"/>
      <w:sz w:val="84"/>
      <w:szCs w:val="20"/>
      <w:lang w:eastAsia="en-US"/>
    </w:rPr>
  </w:style>
  <w:style w:type="paragraph" w:customStyle="1" w:styleId="TitlepageRHoutsidetitle3">
    <w:name w:val="Title page RH outside title3"/>
    <w:basedOn w:val="Normal"/>
    <w:semiHidden/>
    <w:rsid w:val="00D9783F"/>
    <w:pPr>
      <w:jc w:val="center"/>
    </w:pPr>
    <w:rPr>
      <w:rFonts w:ascii="Arial Black" w:hAnsi="Arial Black"/>
      <w:sz w:val="84"/>
      <w:szCs w:val="20"/>
      <w:lang w:eastAsia="en-US"/>
    </w:rPr>
  </w:style>
  <w:style w:type="paragraph" w:customStyle="1" w:styleId="TitlepageRHoutsidetitle4">
    <w:name w:val="Title page RH outside title4"/>
    <w:basedOn w:val="Normal"/>
    <w:semiHidden/>
    <w:rsid w:val="00D9783F"/>
    <w:pPr>
      <w:jc w:val="center"/>
    </w:pPr>
    <w:rPr>
      <w:rFonts w:ascii="Arial Black" w:hAnsi="Arial Black"/>
      <w:sz w:val="84"/>
      <w:szCs w:val="20"/>
      <w:lang w:eastAsia="en-US"/>
    </w:rPr>
  </w:style>
  <w:style w:type="paragraph" w:customStyle="1" w:styleId="Titlepagetitle">
    <w:name w:val="Title page title"/>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1">
    <w:name w:val="Title page title1"/>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2">
    <w:name w:val="Title page title2"/>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3">
    <w:name w:val="Title page title3"/>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4">
    <w:name w:val="Title page title4"/>
    <w:basedOn w:val="Heading1"/>
    <w:next w:val="Normal"/>
    <w:semiHidden/>
    <w:rsid w:val="00D9783F"/>
    <w:pPr>
      <w:spacing w:before="0" w:after="960"/>
    </w:pPr>
    <w:rPr>
      <w:rFonts w:ascii="Arial" w:hAnsi="Arial" w:cs="Times New Roman"/>
      <w:bCs w:val="0"/>
      <w:kern w:val="0"/>
      <w:sz w:val="44"/>
      <w:szCs w:val="20"/>
      <w:lang w:eastAsia="en-US"/>
    </w:rPr>
  </w:style>
  <w:style w:type="character" w:customStyle="1" w:styleId="VEOHRCBodytextChar">
    <w:name w:val="VEOHRC Body text Char"/>
    <w:link w:val="VEOHRCBodytext"/>
    <w:rsid w:val="00E2047F"/>
    <w:rPr>
      <w:rFonts w:ascii="Arial" w:eastAsia="Arial Unicode MS" w:hAnsi="Arial"/>
      <w:sz w:val="24"/>
      <w:szCs w:val="24"/>
      <w:lang w:val="en-GB" w:eastAsia="en-AU" w:bidi="ar-SA"/>
    </w:rPr>
  </w:style>
  <w:style w:type="paragraph" w:customStyle="1" w:styleId="Level0-HeadingTOC">
    <w:name w:val="Level 0 - Heading (TOC)"/>
    <w:next w:val="LegalBodyText"/>
    <w:semiHidden/>
    <w:rsid w:val="00D9783F"/>
    <w:pPr>
      <w:spacing w:before="120" w:after="120"/>
      <w:outlineLvl w:val="8"/>
    </w:pPr>
    <w:rPr>
      <w:rFonts w:ascii="Verdana" w:hAnsi="Verdana"/>
      <w:b/>
      <w:caps/>
      <w:color w:val="52006B"/>
      <w:sz w:val="22"/>
      <w:szCs w:val="22"/>
      <w:lang w:eastAsia="en-US"/>
    </w:rPr>
  </w:style>
  <w:style w:type="paragraph" w:customStyle="1" w:styleId="Level0-Recitals">
    <w:name w:val="Level 0 - Recitals"/>
    <w:semiHidden/>
    <w:rsid w:val="00D9783F"/>
    <w:pPr>
      <w:numPr>
        <w:numId w:val="32"/>
      </w:numPr>
      <w:tabs>
        <w:tab w:val="left" w:pos="851"/>
      </w:tabs>
      <w:spacing w:before="120" w:after="120"/>
    </w:pPr>
    <w:rPr>
      <w:rFonts w:ascii="Verdana" w:hAnsi="Verdana"/>
      <w:sz w:val="24"/>
      <w:szCs w:val="24"/>
      <w:lang w:eastAsia="en-US"/>
    </w:rPr>
  </w:style>
  <w:style w:type="paragraph" w:customStyle="1" w:styleId="BodyText-Bold">
    <w:name w:val="Body Text - Bold"/>
    <w:link w:val="BodyText-BoldChar"/>
    <w:semiHidden/>
    <w:rsid w:val="00D9783F"/>
    <w:pPr>
      <w:spacing w:before="120" w:after="120"/>
      <w:ind w:left="567"/>
    </w:pPr>
    <w:rPr>
      <w:rFonts w:ascii="Verdana" w:hAnsi="Verdana"/>
      <w:b/>
      <w:sz w:val="24"/>
      <w:szCs w:val="24"/>
      <w:lang w:eastAsia="en-US"/>
    </w:rPr>
  </w:style>
  <w:style w:type="paragraph" w:customStyle="1" w:styleId="Default">
    <w:name w:val="Default"/>
    <w:semiHidden/>
    <w:rsid w:val="00D9783F"/>
    <w:pPr>
      <w:autoSpaceDE w:val="0"/>
      <w:autoSpaceDN w:val="0"/>
      <w:adjustRightInd w:val="0"/>
    </w:pPr>
    <w:rPr>
      <w:rFonts w:cs="Arial"/>
      <w:color w:val="000000"/>
      <w:sz w:val="24"/>
      <w:szCs w:val="24"/>
    </w:rPr>
  </w:style>
  <w:style w:type="paragraph" w:customStyle="1" w:styleId="DRHead3">
    <w:name w:val="DR Head 3"/>
    <w:basedOn w:val="Normal"/>
    <w:semiHidden/>
    <w:rsid w:val="00D9783F"/>
    <w:pPr>
      <w:shd w:val="clear" w:color="auto" w:fill="FFFFFF"/>
      <w:spacing w:before="100" w:beforeAutospacing="1" w:after="210" w:line="480" w:lineRule="auto"/>
    </w:pPr>
    <w:rPr>
      <w:rFonts w:ascii="Times New Roman" w:hAnsi="Times New Roman"/>
      <w:b/>
      <w:szCs w:val="20"/>
      <w:lang w:eastAsia="en-US"/>
    </w:rPr>
  </w:style>
  <w:style w:type="paragraph" w:customStyle="1" w:styleId="DRHead1">
    <w:name w:val="DR Head1"/>
    <w:basedOn w:val="Normal"/>
    <w:semiHidden/>
    <w:rsid w:val="00D9783F"/>
    <w:pPr>
      <w:autoSpaceDE w:val="0"/>
      <w:autoSpaceDN w:val="0"/>
      <w:adjustRightInd w:val="0"/>
      <w:spacing w:line="480" w:lineRule="auto"/>
    </w:pPr>
    <w:rPr>
      <w:rFonts w:ascii="Times New Roman" w:hAnsi="Times New Roman"/>
      <w:b/>
      <w:iCs/>
      <w:szCs w:val="20"/>
      <w:u w:val="single"/>
      <w:lang w:val="en-US" w:eastAsia="en-US"/>
    </w:rPr>
  </w:style>
  <w:style w:type="paragraph" w:customStyle="1" w:styleId="Tablecontent">
    <w:name w:val="Table content"/>
    <w:basedOn w:val="Normal"/>
    <w:semiHidden/>
    <w:rsid w:val="00D9783F"/>
    <w:pPr>
      <w:spacing w:before="120" w:after="120"/>
    </w:pPr>
    <w:rPr>
      <w:rFonts w:cs="Arial"/>
      <w:color w:val="616365"/>
      <w:sz w:val="20"/>
      <w:szCs w:val="18"/>
      <w:lang w:eastAsia="en-US"/>
    </w:rPr>
  </w:style>
  <w:style w:type="paragraph" w:customStyle="1" w:styleId="TableText">
    <w:name w:val="Table Text"/>
    <w:link w:val="TableTextChar"/>
    <w:semiHidden/>
    <w:rsid w:val="00D9783F"/>
    <w:pPr>
      <w:spacing w:before="60" w:after="60"/>
    </w:pPr>
    <w:rPr>
      <w:rFonts w:ascii="Verdana" w:hAnsi="Verdana"/>
      <w:sz w:val="18"/>
      <w:szCs w:val="18"/>
      <w:lang w:eastAsia="en-US"/>
    </w:rPr>
  </w:style>
  <w:style w:type="paragraph" w:customStyle="1" w:styleId="TableText-List">
    <w:name w:val="Table Text - List"/>
    <w:semiHidden/>
    <w:rsid w:val="00D9783F"/>
    <w:pPr>
      <w:numPr>
        <w:numId w:val="25"/>
      </w:numPr>
      <w:spacing w:before="60" w:after="60"/>
    </w:pPr>
    <w:rPr>
      <w:rFonts w:ascii="Verdana" w:hAnsi="Verdana"/>
      <w:kern w:val="22"/>
      <w:sz w:val="18"/>
      <w:szCs w:val="18"/>
      <w:lang w:eastAsia="en-US"/>
    </w:rPr>
  </w:style>
  <w:style w:type="paragraph" w:customStyle="1" w:styleId="TableText-Centred">
    <w:name w:val="Table Text - Centred"/>
    <w:semiHidden/>
    <w:rsid w:val="00D9783F"/>
    <w:pPr>
      <w:spacing w:before="60" w:after="60"/>
      <w:jc w:val="center"/>
    </w:pPr>
    <w:rPr>
      <w:rFonts w:ascii="Verdana" w:hAnsi="Verdana"/>
      <w:sz w:val="18"/>
      <w:szCs w:val="18"/>
      <w:lang w:eastAsia="en-US"/>
    </w:rPr>
  </w:style>
  <w:style w:type="paragraph" w:customStyle="1" w:styleId="TableHeader">
    <w:name w:val="Table Header"/>
    <w:semiHidden/>
    <w:rsid w:val="00D9783F"/>
    <w:pPr>
      <w:keepNext/>
      <w:spacing w:before="120" w:after="120"/>
    </w:pPr>
    <w:rPr>
      <w:rFonts w:ascii="Verdana" w:hAnsi="Verdana"/>
      <w:b/>
      <w:color w:val="002B45"/>
      <w:sz w:val="24"/>
      <w:szCs w:val="24"/>
      <w:lang w:eastAsia="en-US"/>
    </w:rPr>
  </w:style>
  <w:style w:type="paragraph" w:customStyle="1" w:styleId="TableText-CentredBold">
    <w:name w:val="Table Text - Centred / Bold"/>
    <w:semiHidden/>
    <w:rsid w:val="00D9783F"/>
    <w:pPr>
      <w:spacing w:before="60" w:after="60"/>
      <w:jc w:val="center"/>
    </w:pPr>
    <w:rPr>
      <w:rFonts w:ascii="Verdana" w:hAnsi="Verdana"/>
      <w:b/>
      <w:sz w:val="18"/>
      <w:szCs w:val="18"/>
      <w:lang w:eastAsia="en-US"/>
    </w:rPr>
  </w:style>
  <w:style w:type="paragraph" w:customStyle="1" w:styleId="Spacer">
    <w:name w:val="Spacer"/>
    <w:semiHidden/>
    <w:rsid w:val="00D9783F"/>
    <w:pPr>
      <w:ind w:left="567"/>
    </w:pPr>
    <w:rPr>
      <w:rFonts w:ascii="Verdana" w:hAnsi="Verdana"/>
      <w:sz w:val="12"/>
      <w:szCs w:val="12"/>
      <w:lang w:eastAsia="en-US"/>
    </w:rPr>
  </w:style>
  <w:style w:type="paragraph" w:customStyle="1" w:styleId="TableText-Bold">
    <w:name w:val="Table Text - Bold"/>
    <w:semiHidden/>
    <w:rsid w:val="00D9783F"/>
    <w:pPr>
      <w:spacing w:before="60" w:after="60"/>
    </w:pPr>
    <w:rPr>
      <w:rFonts w:ascii="Verdana" w:hAnsi="Verdana"/>
      <w:b/>
      <w:sz w:val="18"/>
      <w:szCs w:val="18"/>
      <w:lang w:eastAsia="en-US"/>
    </w:rPr>
  </w:style>
  <w:style w:type="paragraph" w:customStyle="1" w:styleId="AppendixHeading1">
    <w:name w:val="Appendix Heading 1"/>
    <w:next w:val="AppendixHeading2"/>
    <w:semiHidden/>
    <w:rsid w:val="00D9783F"/>
    <w:pPr>
      <w:keepNext/>
      <w:pageBreakBefore/>
      <w:numPr>
        <w:numId w:val="23"/>
      </w:numPr>
      <w:tabs>
        <w:tab w:val="clear" w:pos="1440"/>
        <w:tab w:val="left" w:pos="2268"/>
      </w:tabs>
      <w:spacing w:after="120"/>
      <w:ind w:left="2268" w:hanging="2268"/>
      <w:contextualSpacing/>
      <w:outlineLvl w:val="0"/>
    </w:pPr>
    <w:rPr>
      <w:rFonts w:ascii="Verdana" w:hAnsi="Verdana"/>
      <w:color w:val="52006B"/>
      <w:sz w:val="32"/>
      <w:szCs w:val="36"/>
      <w:lang w:eastAsia="en-US"/>
    </w:rPr>
  </w:style>
  <w:style w:type="paragraph" w:customStyle="1" w:styleId="FigureLabel">
    <w:name w:val="Figure Label"/>
    <w:next w:val="Normal"/>
    <w:semiHidden/>
    <w:rsid w:val="00D9783F"/>
    <w:pPr>
      <w:keepNext/>
      <w:keepLines/>
      <w:tabs>
        <w:tab w:val="left" w:pos="1701"/>
      </w:tabs>
      <w:spacing w:before="120" w:after="120"/>
      <w:ind w:left="1701" w:hanging="1134"/>
    </w:pPr>
    <w:rPr>
      <w:rFonts w:ascii="Verdana" w:hAnsi="Verdana"/>
      <w:i/>
      <w:sz w:val="24"/>
      <w:szCs w:val="24"/>
      <w:lang w:eastAsia="en-US"/>
    </w:rPr>
  </w:style>
  <w:style w:type="paragraph" w:customStyle="1" w:styleId="Figure-List">
    <w:name w:val="Figure - List"/>
    <w:semiHidden/>
    <w:rsid w:val="00D9783F"/>
    <w:pPr>
      <w:numPr>
        <w:numId w:val="24"/>
      </w:numPr>
      <w:tabs>
        <w:tab w:val="left" w:pos="142"/>
      </w:tabs>
      <w:spacing w:after="60"/>
    </w:pPr>
    <w:rPr>
      <w:sz w:val="18"/>
      <w:szCs w:val="18"/>
      <w:lang w:eastAsia="en-US"/>
    </w:rPr>
  </w:style>
  <w:style w:type="paragraph" w:customStyle="1" w:styleId="BodyText-RestrictedRelease">
    <w:name w:val="Body Text - Restricted Release"/>
    <w:semiHidden/>
    <w:rsid w:val="00D9783F"/>
    <w:pPr>
      <w:spacing w:after="120"/>
    </w:pPr>
    <w:rPr>
      <w:rFonts w:ascii="Verdana" w:eastAsia="Times" w:hAnsi="Verdana"/>
      <w:sz w:val="16"/>
      <w:szCs w:val="30"/>
    </w:rPr>
  </w:style>
  <w:style w:type="paragraph" w:customStyle="1" w:styleId="TableLabel">
    <w:name w:val="Table Label"/>
    <w:next w:val="Normal"/>
    <w:semiHidden/>
    <w:rsid w:val="00D9783F"/>
    <w:pPr>
      <w:keepNext/>
      <w:keepLines/>
      <w:tabs>
        <w:tab w:val="left" w:pos="1701"/>
      </w:tabs>
      <w:spacing w:before="120" w:after="120"/>
      <w:ind w:left="1701" w:hanging="1134"/>
    </w:pPr>
    <w:rPr>
      <w:rFonts w:ascii="Verdana" w:hAnsi="Verdana"/>
      <w:i/>
      <w:sz w:val="24"/>
      <w:szCs w:val="24"/>
      <w:lang w:eastAsia="en-US"/>
    </w:rPr>
  </w:style>
  <w:style w:type="paragraph" w:customStyle="1" w:styleId="AppendixHeading2">
    <w:name w:val="Appendix Heading 2"/>
    <w:next w:val="BodyText"/>
    <w:semiHidden/>
    <w:rsid w:val="00D9783F"/>
    <w:pPr>
      <w:keepNext/>
      <w:tabs>
        <w:tab w:val="left" w:pos="794"/>
        <w:tab w:val="left" w:pos="907"/>
      </w:tabs>
      <w:spacing w:before="240" w:after="120"/>
      <w:outlineLvl w:val="1"/>
    </w:pPr>
    <w:rPr>
      <w:rFonts w:ascii="Verdana" w:hAnsi="Verdana"/>
      <w:iCs/>
      <w:color w:val="52006B"/>
      <w:sz w:val="28"/>
      <w:szCs w:val="28"/>
      <w:lang w:val="en-US" w:eastAsia="en-US"/>
    </w:rPr>
  </w:style>
  <w:style w:type="paragraph" w:customStyle="1" w:styleId="BodyText-NumberedListi">
    <w:name w:val="Body Text - Numbered List i"/>
    <w:link w:val="BodyText-NumberedListiCharChar"/>
    <w:semiHidden/>
    <w:rsid w:val="00D9783F"/>
    <w:pPr>
      <w:numPr>
        <w:ilvl w:val="2"/>
        <w:numId w:val="38"/>
      </w:numPr>
      <w:spacing w:before="60" w:after="60"/>
    </w:pPr>
    <w:rPr>
      <w:rFonts w:ascii="Verdana" w:eastAsia="Times" w:hAnsi="Verdana"/>
      <w:sz w:val="24"/>
      <w:szCs w:val="24"/>
      <w:lang w:eastAsia="en-US"/>
    </w:rPr>
  </w:style>
  <w:style w:type="paragraph" w:customStyle="1" w:styleId="TableText-List-Nolinespacing">
    <w:name w:val="Table Text - List - No line spacing"/>
    <w:semiHidden/>
    <w:rsid w:val="00D9783F"/>
    <w:pPr>
      <w:numPr>
        <w:numId w:val="28"/>
      </w:numPr>
    </w:pPr>
    <w:rPr>
      <w:rFonts w:ascii="Verdana" w:hAnsi="Verdana"/>
      <w:kern w:val="22"/>
      <w:sz w:val="18"/>
      <w:szCs w:val="18"/>
      <w:lang w:eastAsia="en-US"/>
    </w:rPr>
  </w:style>
  <w:style w:type="paragraph" w:customStyle="1" w:styleId="BodyText-List-Indent">
    <w:name w:val="Body Text - List - Indent"/>
    <w:semiHidden/>
    <w:rsid w:val="00D9783F"/>
    <w:pPr>
      <w:numPr>
        <w:numId w:val="27"/>
      </w:numPr>
      <w:spacing w:after="120"/>
    </w:pPr>
    <w:rPr>
      <w:rFonts w:ascii="Verdana" w:eastAsia="Times" w:hAnsi="Verdana"/>
      <w:sz w:val="24"/>
      <w:szCs w:val="24"/>
      <w:lang w:eastAsia="en-US"/>
    </w:rPr>
  </w:style>
  <w:style w:type="paragraph" w:customStyle="1" w:styleId="FinalorDraft">
    <w:name w:val="Final or Draft"/>
    <w:semiHidden/>
    <w:rsid w:val="00D9783F"/>
    <w:pPr>
      <w:jc w:val="center"/>
    </w:pPr>
    <w:rPr>
      <w:rFonts w:ascii="Verdana" w:hAnsi="Verdana"/>
      <w:b/>
      <w:bCs/>
      <w:snapToGrid w:val="0"/>
      <w:color w:val="52006B"/>
      <w:sz w:val="24"/>
      <w:szCs w:val="16"/>
      <w:lang w:eastAsia="en-US"/>
    </w:rPr>
  </w:style>
  <w:style w:type="paragraph" w:customStyle="1" w:styleId="BodyText-Italics">
    <w:name w:val="Body Text - Italics"/>
    <w:semiHidden/>
    <w:rsid w:val="00D9783F"/>
    <w:pPr>
      <w:spacing w:before="120" w:after="120"/>
      <w:ind w:left="567"/>
    </w:pPr>
    <w:rPr>
      <w:rFonts w:ascii="Verdana" w:eastAsia="Times" w:hAnsi="Verdana"/>
      <w:i/>
      <w:sz w:val="24"/>
      <w:szCs w:val="24"/>
      <w:lang w:eastAsia="en-US"/>
    </w:rPr>
  </w:style>
  <w:style w:type="paragraph" w:customStyle="1" w:styleId="FigureHeading">
    <w:name w:val="Figure Heading"/>
    <w:semiHidden/>
    <w:rsid w:val="00D9783F"/>
    <w:pPr>
      <w:spacing w:after="120"/>
      <w:jc w:val="center"/>
    </w:pPr>
    <w:rPr>
      <w:b/>
      <w:sz w:val="18"/>
      <w:szCs w:val="18"/>
      <w:lang w:eastAsia="en-US"/>
    </w:rPr>
  </w:style>
  <w:style w:type="paragraph" w:customStyle="1" w:styleId="BodyText-SmallText">
    <w:name w:val="Body Text - Small Text"/>
    <w:semiHidden/>
    <w:rsid w:val="00D9783F"/>
    <w:pPr>
      <w:spacing w:before="120"/>
      <w:ind w:left="567"/>
    </w:pPr>
    <w:rPr>
      <w:rFonts w:ascii="Verdana" w:hAnsi="Verdana"/>
      <w:sz w:val="16"/>
      <w:szCs w:val="24"/>
      <w:lang w:eastAsia="en-US"/>
    </w:rPr>
  </w:style>
  <w:style w:type="paragraph" w:customStyle="1" w:styleId="TableText-numbers">
    <w:name w:val="Table Text - numbers"/>
    <w:basedOn w:val="TableText"/>
    <w:semiHidden/>
    <w:rsid w:val="00D9783F"/>
    <w:pPr>
      <w:numPr>
        <w:numId w:val="31"/>
      </w:numPr>
      <w:tabs>
        <w:tab w:val="clear" w:pos="360"/>
        <w:tab w:val="num" w:pos="1492"/>
      </w:tabs>
      <w:spacing w:before="40" w:after="40"/>
      <w:ind w:left="1492" w:hanging="360"/>
    </w:pPr>
    <w:rPr>
      <w:szCs w:val="24"/>
    </w:rPr>
  </w:style>
  <w:style w:type="paragraph" w:customStyle="1" w:styleId="BodyText-List">
    <w:name w:val="Body Text - List"/>
    <w:semiHidden/>
    <w:rsid w:val="00D9783F"/>
    <w:pPr>
      <w:numPr>
        <w:numId w:val="34"/>
      </w:numPr>
      <w:spacing w:after="120"/>
    </w:pPr>
    <w:rPr>
      <w:rFonts w:ascii="Verdana" w:hAnsi="Verdana"/>
      <w:sz w:val="24"/>
      <w:szCs w:val="24"/>
      <w:lang w:eastAsia="en-US"/>
    </w:rPr>
  </w:style>
  <w:style w:type="paragraph" w:customStyle="1" w:styleId="BodyText-NumberedList1">
    <w:name w:val="Body Text - Numbered List 1"/>
    <w:basedOn w:val="BodyText-NumberedLista"/>
    <w:semiHidden/>
    <w:rsid w:val="00D9783F"/>
    <w:pPr>
      <w:numPr>
        <w:ilvl w:val="0"/>
      </w:numPr>
      <w:tabs>
        <w:tab w:val="clear" w:pos="1417"/>
        <w:tab w:val="num" w:pos="360"/>
        <w:tab w:val="num" w:pos="720"/>
        <w:tab w:val="left" w:pos="1389"/>
      </w:tabs>
      <w:ind w:left="720" w:hanging="360"/>
    </w:pPr>
  </w:style>
  <w:style w:type="paragraph" w:customStyle="1" w:styleId="BodyText-NumberedLista">
    <w:name w:val="Body Text - Numbered List a"/>
    <w:link w:val="BodyText-NumberedListaCharChar"/>
    <w:semiHidden/>
    <w:rsid w:val="00D9783F"/>
    <w:pPr>
      <w:numPr>
        <w:ilvl w:val="1"/>
        <w:numId w:val="38"/>
      </w:numPr>
      <w:spacing w:before="60" w:after="60"/>
    </w:pPr>
    <w:rPr>
      <w:rFonts w:ascii="Verdana" w:hAnsi="Verdana"/>
      <w:sz w:val="24"/>
      <w:szCs w:val="24"/>
      <w:lang w:eastAsia="en-US"/>
    </w:rPr>
  </w:style>
  <w:style w:type="paragraph" w:customStyle="1" w:styleId="TableText-ListItalics">
    <w:name w:val="Table Text - List Italics"/>
    <w:semiHidden/>
    <w:rsid w:val="00D9783F"/>
    <w:pPr>
      <w:numPr>
        <w:numId w:val="30"/>
      </w:numPr>
      <w:spacing w:before="60" w:after="60"/>
    </w:pPr>
    <w:rPr>
      <w:rFonts w:ascii="Verdana" w:eastAsia="Times" w:hAnsi="Verdana"/>
      <w:i/>
      <w:kern w:val="22"/>
      <w:sz w:val="18"/>
      <w:szCs w:val="18"/>
      <w:lang w:eastAsia="en-US"/>
    </w:rPr>
  </w:style>
  <w:style w:type="paragraph" w:customStyle="1" w:styleId="Reporttitle">
    <w:name w:val="Report title"/>
    <w:next w:val="Titledateandversion"/>
    <w:semiHidden/>
    <w:rsid w:val="00D9783F"/>
    <w:pPr>
      <w:spacing w:before="120" w:after="120"/>
    </w:pPr>
    <w:rPr>
      <w:rFonts w:ascii="Times" w:eastAsia="Times" w:hAnsi="Times"/>
      <w:color w:val="52006B"/>
      <w:sz w:val="80"/>
      <w:szCs w:val="96"/>
    </w:rPr>
  </w:style>
  <w:style w:type="paragraph" w:customStyle="1" w:styleId="Titledateandversion">
    <w:name w:val="Title date and version"/>
    <w:semiHidden/>
    <w:rsid w:val="00D9783F"/>
    <w:rPr>
      <w:rFonts w:ascii="Times" w:eastAsia="Times" w:hAnsi="Times"/>
      <w:color w:val="87ADB0"/>
      <w:sz w:val="22"/>
      <w:szCs w:val="30"/>
    </w:rPr>
  </w:style>
  <w:style w:type="paragraph" w:customStyle="1" w:styleId="Subtitle0">
    <w:name w:val="Sub title"/>
    <w:semiHidden/>
    <w:rsid w:val="00D9783F"/>
    <w:pPr>
      <w:spacing w:after="240"/>
    </w:pPr>
    <w:rPr>
      <w:rFonts w:ascii="Times" w:eastAsia="Times" w:hAnsi="Times"/>
      <w:color w:val="52006B"/>
      <w:sz w:val="40"/>
      <w:szCs w:val="40"/>
    </w:rPr>
  </w:style>
  <w:style w:type="paragraph" w:customStyle="1" w:styleId="Subtitle2">
    <w:name w:val="Sub title 2"/>
    <w:semiHidden/>
    <w:rsid w:val="00D9783F"/>
    <w:pPr>
      <w:pBdr>
        <w:top w:val="single" w:sz="8" w:space="1" w:color="52006B"/>
      </w:pBdr>
      <w:spacing w:before="240"/>
    </w:pPr>
    <w:rPr>
      <w:rFonts w:ascii="Times" w:eastAsia="Times" w:hAnsi="Times"/>
      <w:color w:val="52006B"/>
      <w:sz w:val="40"/>
      <w:szCs w:val="40"/>
    </w:rPr>
  </w:style>
  <w:style w:type="paragraph" w:customStyle="1" w:styleId="Reporttitle2">
    <w:name w:val="Report_title 2"/>
    <w:semiHidden/>
    <w:rsid w:val="00D9783F"/>
    <w:pPr>
      <w:spacing w:before="120" w:after="120"/>
    </w:pPr>
    <w:rPr>
      <w:rFonts w:ascii="Times" w:eastAsia="Times" w:hAnsi="Times"/>
      <w:color w:val="52006B"/>
      <w:sz w:val="44"/>
      <w:szCs w:val="96"/>
    </w:rPr>
  </w:style>
  <w:style w:type="paragraph" w:customStyle="1" w:styleId="TableText-Italics">
    <w:name w:val="Table Text - Italics"/>
    <w:semiHidden/>
    <w:rsid w:val="00D9783F"/>
    <w:pPr>
      <w:spacing w:before="60" w:after="60"/>
    </w:pPr>
    <w:rPr>
      <w:rFonts w:ascii="Verdana" w:hAnsi="Verdana"/>
      <w:i/>
      <w:sz w:val="18"/>
      <w:szCs w:val="18"/>
      <w:lang w:eastAsia="en-US"/>
    </w:rPr>
  </w:style>
  <w:style w:type="paragraph" w:customStyle="1" w:styleId="Heading-inTOC">
    <w:name w:val="Heading - in TOC"/>
    <w:next w:val="Normal"/>
    <w:link w:val="Heading-inTOCChar"/>
    <w:semiHidden/>
    <w:rsid w:val="00D9783F"/>
    <w:pPr>
      <w:keepNext/>
      <w:spacing w:before="360" w:after="240"/>
      <w:outlineLvl w:val="0"/>
    </w:pPr>
    <w:rPr>
      <w:rFonts w:ascii="Verdana" w:hAnsi="Verdana"/>
      <w:color w:val="52006B"/>
      <w:sz w:val="28"/>
      <w:szCs w:val="28"/>
      <w:lang w:eastAsia="en-US"/>
    </w:rPr>
  </w:style>
  <w:style w:type="paragraph" w:customStyle="1" w:styleId="TableText-BoldColour">
    <w:name w:val="Table Text - Bold Colour"/>
    <w:semiHidden/>
    <w:rsid w:val="00D9783F"/>
    <w:pPr>
      <w:spacing w:before="60" w:after="60"/>
    </w:pPr>
    <w:rPr>
      <w:rFonts w:ascii="Verdana" w:hAnsi="Verdana"/>
      <w:b/>
      <w:color w:val="52006B"/>
      <w:sz w:val="18"/>
      <w:szCs w:val="18"/>
      <w:lang w:eastAsia="en-US"/>
    </w:rPr>
  </w:style>
  <w:style w:type="paragraph" w:customStyle="1" w:styleId="Organisationname">
    <w:name w:val="Organisation name"/>
    <w:semiHidden/>
    <w:rsid w:val="00D9783F"/>
    <w:rPr>
      <w:rFonts w:ascii="Times" w:hAnsi="Times"/>
      <w:b/>
      <w:color w:val="52006B"/>
      <w:sz w:val="23"/>
      <w:szCs w:val="26"/>
      <w:lang w:eastAsia="en-US"/>
    </w:rPr>
  </w:style>
  <w:style w:type="paragraph" w:customStyle="1" w:styleId="Reporttitle-Centred">
    <w:name w:val="Report_title - Centred"/>
    <w:semiHidden/>
    <w:rsid w:val="00D9783F"/>
    <w:pPr>
      <w:spacing w:before="120" w:after="120"/>
      <w:jc w:val="center"/>
    </w:pPr>
    <w:rPr>
      <w:rFonts w:ascii="Times" w:eastAsia="Times" w:hAnsi="Times"/>
      <w:color w:val="52006B"/>
      <w:sz w:val="80"/>
      <w:szCs w:val="96"/>
    </w:rPr>
  </w:style>
  <w:style w:type="paragraph" w:customStyle="1" w:styleId="Subtitle-Centred">
    <w:name w:val="Sub title - Centred"/>
    <w:semiHidden/>
    <w:rsid w:val="00D9783F"/>
    <w:pPr>
      <w:spacing w:after="240"/>
      <w:jc w:val="center"/>
    </w:pPr>
    <w:rPr>
      <w:rFonts w:ascii="Times" w:eastAsia="Times" w:hAnsi="Times"/>
      <w:color w:val="52006B"/>
      <w:sz w:val="40"/>
      <w:szCs w:val="40"/>
    </w:rPr>
  </w:style>
  <w:style w:type="paragraph" w:customStyle="1" w:styleId="NoStyle">
    <w:name w:val="No Style"/>
    <w:link w:val="NoStyleCharChar"/>
    <w:semiHidden/>
    <w:rsid w:val="00D9783F"/>
    <w:pPr>
      <w:ind w:left="567"/>
    </w:pPr>
    <w:rPr>
      <w:rFonts w:ascii="Verdana" w:eastAsia="Times" w:hAnsi="Verdana"/>
      <w:sz w:val="24"/>
      <w:szCs w:val="30"/>
    </w:rPr>
  </w:style>
  <w:style w:type="paragraph" w:customStyle="1" w:styleId="Heading-notinTOC">
    <w:name w:val="Heading - not in TOC"/>
    <w:next w:val="BodyText"/>
    <w:semiHidden/>
    <w:rsid w:val="00D9783F"/>
    <w:pPr>
      <w:keepNext/>
      <w:spacing w:before="360" w:after="240"/>
    </w:pPr>
    <w:rPr>
      <w:rFonts w:ascii="Verdana" w:hAnsi="Verdana"/>
      <w:color w:val="52006B"/>
      <w:sz w:val="28"/>
      <w:szCs w:val="28"/>
      <w:lang w:eastAsia="en-US"/>
    </w:rPr>
  </w:style>
  <w:style w:type="paragraph" w:customStyle="1" w:styleId="Footer-smalltext">
    <w:name w:val="Footer - small text"/>
    <w:semiHidden/>
    <w:rsid w:val="00D9783F"/>
    <w:pPr>
      <w:pBdr>
        <w:bottom w:val="single" w:sz="8" w:space="1" w:color="87ADB0"/>
      </w:pBdr>
    </w:pPr>
    <w:rPr>
      <w:rFonts w:ascii="Verdana" w:hAnsi="Verdana"/>
      <w:bCs/>
      <w:noProof/>
      <w:snapToGrid w:val="0"/>
      <w:color w:val="52006B"/>
      <w:sz w:val="12"/>
      <w:szCs w:val="12"/>
      <w:lang w:eastAsia="en-US"/>
    </w:rPr>
  </w:style>
  <w:style w:type="paragraph" w:customStyle="1" w:styleId="TableTextSmall">
    <w:name w:val="Table Text Small"/>
    <w:semiHidden/>
    <w:rsid w:val="00D9783F"/>
    <w:pPr>
      <w:spacing w:before="60" w:after="60"/>
    </w:pPr>
    <w:rPr>
      <w:rFonts w:ascii="Verdana" w:hAnsi="Verdana"/>
      <w:sz w:val="16"/>
      <w:szCs w:val="18"/>
      <w:lang w:eastAsia="en-US"/>
    </w:rPr>
  </w:style>
  <w:style w:type="paragraph" w:customStyle="1" w:styleId="BodyText-List-RestrictedRelease">
    <w:name w:val="Body Text - List - Restricted Release"/>
    <w:semiHidden/>
    <w:rsid w:val="00D9783F"/>
    <w:pPr>
      <w:numPr>
        <w:numId w:val="26"/>
      </w:numPr>
      <w:spacing w:after="120"/>
    </w:pPr>
    <w:rPr>
      <w:rFonts w:ascii="Verdana" w:hAnsi="Verdana"/>
      <w:sz w:val="16"/>
      <w:szCs w:val="24"/>
      <w:lang w:val="en-US" w:eastAsia="en-US"/>
    </w:rPr>
  </w:style>
  <w:style w:type="character" w:customStyle="1" w:styleId="NoStyleCharChar">
    <w:name w:val="No Style Char Char"/>
    <w:link w:val="NoStyle"/>
    <w:rsid w:val="00D9783F"/>
    <w:rPr>
      <w:rFonts w:ascii="Verdana" w:eastAsia="Times" w:hAnsi="Verdana"/>
      <w:szCs w:val="30"/>
      <w:lang w:val="en-AU" w:eastAsia="en-AU" w:bidi="ar-SA"/>
    </w:rPr>
  </w:style>
  <w:style w:type="paragraph" w:customStyle="1" w:styleId="BodyText-SmallCentredBold">
    <w:name w:val="Body Text - Small Centred Bold"/>
    <w:semiHidden/>
    <w:rsid w:val="00D9783F"/>
    <w:pPr>
      <w:spacing w:before="120" w:after="120"/>
      <w:ind w:left="567"/>
      <w:jc w:val="center"/>
    </w:pPr>
    <w:rPr>
      <w:rFonts w:ascii="Verdana" w:hAnsi="Verdana"/>
      <w:b/>
      <w:sz w:val="16"/>
      <w:szCs w:val="24"/>
      <w:lang w:eastAsia="en-US"/>
    </w:rPr>
  </w:style>
  <w:style w:type="paragraph" w:customStyle="1" w:styleId="FigureText">
    <w:name w:val="Figure Text"/>
    <w:semiHidden/>
    <w:rsid w:val="00D9783F"/>
    <w:pPr>
      <w:spacing w:after="120"/>
    </w:pPr>
    <w:rPr>
      <w:rFonts w:ascii="Verdana" w:hAnsi="Verdana"/>
      <w:sz w:val="18"/>
      <w:szCs w:val="24"/>
      <w:lang w:eastAsia="en-US"/>
    </w:rPr>
  </w:style>
  <w:style w:type="paragraph" w:customStyle="1" w:styleId="BodyText-Centred">
    <w:name w:val="Body Text - Centred"/>
    <w:semiHidden/>
    <w:rsid w:val="00D9783F"/>
    <w:pPr>
      <w:spacing w:before="120" w:after="120"/>
      <w:ind w:left="567"/>
      <w:jc w:val="center"/>
    </w:pPr>
    <w:rPr>
      <w:rFonts w:ascii="Verdana" w:eastAsia="Times" w:hAnsi="Verdana"/>
      <w:sz w:val="24"/>
      <w:szCs w:val="24"/>
      <w:lang w:eastAsia="en-US"/>
    </w:rPr>
  </w:style>
  <w:style w:type="paragraph" w:customStyle="1" w:styleId="Heading-notinTOC-centred">
    <w:name w:val="Heading - not in TOC - centred"/>
    <w:next w:val="BodyText"/>
    <w:semiHidden/>
    <w:rsid w:val="00D9783F"/>
    <w:pPr>
      <w:keepNext/>
      <w:spacing w:before="360" w:after="240"/>
      <w:jc w:val="center"/>
    </w:pPr>
    <w:rPr>
      <w:rFonts w:ascii="Verdana" w:hAnsi="Verdana"/>
      <w:color w:val="52006B"/>
      <w:sz w:val="28"/>
      <w:szCs w:val="28"/>
      <w:lang w:eastAsia="en-US"/>
    </w:rPr>
  </w:style>
  <w:style w:type="character" w:styleId="EndnoteReference">
    <w:name w:val="endnote reference"/>
    <w:semiHidden/>
    <w:rsid w:val="00D9783F"/>
    <w:rPr>
      <w:rFonts w:ascii="Script MT Bold" w:hAnsi="Script MT Bold"/>
      <w:color w:val="FF0000"/>
      <w:sz w:val="32"/>
      <w:u w:val="single"/>
      <w:vertAlign w:val="superscript"/>
    </w:rPr>
  </w:style>
  <w:style w:type="paragraph" w:styleId="EndnoteText">
    <w:name w:val="endnote text"/>
    <w:basedOn w:val="Normal"/>
    <w:semiHidden/>
    <w:rsid w:val="00D9783F"/>
    <w:rPr>
      <w:rFonts w:ascii="Script MT Bold" w:hAnsi="Script MT Bold"/>
      <w:color w:val="FF0000"/>
      <w:szCs w:val="20"/>
      <w:u w:val="single"/>
      <w:lang w:eastAsia="en-US"/>
    </w:rPr>
  </w:style>
  <w:style w:type="paragraph" w:styleId="Index1">
    <w:name w:val="index 1"/>
    <w:basedOn w:val="Normal"/>
    <w:next w:val="Normal"/>
    <w:autoRedefine/>
    <w:semiHidden/>
    <w:rsid w:val="00D9783F"/>
    <w:pPr>
      <w:ind w:left="320" w:hanging="320"/>
    </w:pPr>
    <w:rPr>
      <w:rFonts w:ascii="Script MT Bold" w:hAnsi="Script MT Bold"/>
      <w:color w:val="FF0000"/>
      <w:szCs w:val="20"/>
      <w:u w:val="single"/>
      <w:lang w:eastAsia="en-US"/>
    </w:rPr>
  </w:style>
  <w:style w:type="paragraph" w:styleId="Index2">
    <w:name w:val="index 2"/>
    <w:basedOn w:val="Normal"/>
    <w:next w:val="Normal"/>
    <w:autoRedefine/>
    <w:semiHidden/>
    <w:rsid w:val="00D9783F"/>
    <w:pPr>
      <w:ind w:left="640" w:hanging="320"/>
    </w:pPr>
    <w:rPr>
      <w:rFonts w:ascii="Script MT Bold" w:hAnsi="Script MT Bold"/>
      <w:color w:val="FF0000"/>
      <w:szCs w:val="20"/>
      <w:u w:val="single"/>
      <w:lang w:eastAsia="en-US"/>
    </w:rPr>
  </w:style>
  <w:style w:type="paragraph" w:styleId="Index3">
    <w:name w:val="index 3"/>
    <w:basedOn w:val="Normal"/>
    <w:next w:val="Normal"/>
    <w:autoRedefine/>
    <w:semiHidden/>
    <w:rsid w:val="00D9783F"/>
    <w:pPr>
      <w:ind w:left="960" w:hanging="320"/>
    </w:pPr>
    <w:rPr>
      <w:rFonts w:ascii="Script MT Bold" w:hAnsi="Script MT Bold"/>
      <w:color w:val="FF0000"/>
      <w:szCs w:val="20"/>
      <w:u w:val="single"/>
      <w:lang w:eastAsia="en-US"/>
    </w:rPr>
  </w:style>
  <w:style w:type="paragraph" w:styleId="Index4">
    <w:name w:val="index 4"/>
    <w:basedOn w:val="Normal"/>
    <w:next w:val="Normal"/>
    <w:autoRedefine/>
    <w:semiHidden/>
    <w:rsid w:val="00D9783F"/>
    <w:pPr>
      <w:ind w:left="1280" w:hanging="320"/>
    </w:pPr>
    <w:rPr>
      <w:rFonts w:ascii="Script MT Bold" w:hAnsi="Script MT Bold"/>
      <w:color w:val="FF0000"/>
      <w:szCs w:val="20"/>
      <w:u w:val="single"/>
      <w:lang w:eastAsia="en-US"/>
    </w:rPr>
  </w:style>
  <w:style w:type="paragraph" w:styleId="Index5">
    <w:name w:val="index 5"/>
    <w:basedOn w:val="Normal"/>
    <w:next w:val="Normal"/>
    <w:autoRedefine/>
    <w:semiHidden/>
    <w:rsid w:val="00D9783F"/>
    <w:pPr>
      <w:ind w:left="1600" w:hanging="320"/>
    </w:pPr>
    <w:rPr>
      <w:rFonts w:ascii="Script MT Bold" w:hAnsi="Script MT Bold"/>
      <w:color w:val="FF0000"/>
      <w:szCs w:val="20"/>
      <w:u w:val="single"/>
      <w:lang w:eastAsia="en-US"/>
    </w:rPr>
  </w:style>
  <w:style w:type="paragraph" w:styleId="Index6">
    <w:name w:val="index 6"/>
    <w:basedOn w:val="Normal"/>
    <w:next w:val="Normal"/>
    <w:autoRedefine/>
    <w:semiHidden/>
    <w:rsid w:val="00D9783F"/>
    <w:pPr>
      <w:ind w:left="1920" w:hanging="320"/>
    </w:pPr>
    <w:rPr>
      <w:rFonts w:ascii="Script MT Bold" w:hAnsi="Script MT Bold"/>
      <w:color w:val="FF0000"/>
      <w:szCs w:val="20"/>
      <w:u w:val="single"/>
      <w:lang w:eastAsia="en-US"/>
    </w:rPr>
  </w:style>
  <w:style w:type="paragraph" w:styleId="Index7">
    <w:name w:val="index 7"/>
    <w:basedOn w:val="Normal"/>
    <w:next w:val="Normal"/>
    <w:autoRedefine/>
    <w:semiHidden/>
    <w:rsid w:val="00D9783F"/>
    <w:pPr>
      <w:ind w:left="2240" w:hanging="320"/>
    </w:pPr>
    <w:rPr>
      <w:rFonts w:ascii="Script MT Bold" w:hAnsi="Script MT Bold"/>
      <w:color w:val="FF0000"/>
      <w:szCs w:val="20"/>
      <w:u w:val="single"/>
      <w:lang w:eastAsia="en-US"/>
    </w:rPr>
  </w:style>
  <w:style w:type="paragraph" w:styleId="Index8">
    <w:name w:val="index 8"/>
    <w:basedOn w:val="Normal"/>
    <w:next w:val="Normal"/>
    <w:autoRedefine/>
    <w:semiHidden/>
    <w:rsid w:val="00D9783F"/>
    <w:pPr>
      <w:ind w:left="2560" w:hanging="320"/>
    </w:pPr>
    <w:rPr>
      <w:rFonts w:ascii="Script MT Bold" w:hAnsi="Script MT Bold"/>
      <w:color w:val="FF0000"/>
      <w:szCs w:val="20"/>
      <w:u w:val="single"/>
      <w:lang w:eastAsia="en-US"/>
    </w:rPr>
  </w:style>
  <w:style w:type="paragraph" w:styleId="Index9">
    <w:name w:val="index 9"/>
    <w:basedOn w:val="Normal"/>
    <w:next w:val="Normal"/>
    <w:autoRedefine/>
    <w:semiHidden/>
    <w:rsid w:val="00D9783F"/>
    <w:pPr>
      <w:ind w:left="2880" w:hanging="320"/>
    </w:pPr>
    <w:rPr>
      <w:rFonts w:ascii="Script MT Bold" w:hAnsi="Script MT Bold"/>
      <w:color w:val="FF0000"/>
      <w:szCs w:val="20"/>
      <w:u w:val="single"/>
      <w:lang w:eastAsia="en-US"/>
    </w:rPr>
  </w:style>
  <w:style w:type="paragraph" w:styleId="IndexHeading">
    <w:name w:val="index heading"/>
    <w:basedOn w:val="Normal"/>
    <w:next w:val="Index1"/>
    <w:semiHidden/>
    <w:rsid w:val="00D9783F"/>
    <w:rPr>
      <w:rFonts w:ascii="Script MT Bold" w:hAnsi="Script MT Bold" w:cs="Arial"/>
      <w:b/>
      <w:bCs/>
      <w:color w:val="FF0000"/>
      <w:szCs w:val="20"/>
      <w:u w:val="single"/>
      <w:lang w:eastAsia="en-US"/>
    </w:rPr>
  </w:style>
  <w:style w:type="paragraph" w:styleId="MacroText">
    <w:name w:val="macro"/>
    <w:semiHidden/>
    <w:rsid w:val="00D9783F"/>
    <w:pPr>
      <w:tabs>
        <w:tab w:val="left" w:pos="480"/>
        <w:tab w:val="left" w:pos="960"/>
        <w:tab w:val="left" w:pos="1440"/>
        <w:tab w:val="left" w:pos="1920"/>
        <w:tab w:val="left" w:pos="2400"/>
        <w:tab w:val="left" w:pos="2880"/>
        <w:tab w:val="left" w:pos="3360"/>
        <w:tab w:val="left" w:pos="3840"/>
        <w:tab w:val="left" w:pos="4320"/>
      </w:tabs>
    </w:pPr>
    <w:rPr>
      <w:rFonts w:ascii="Script MT Bold" w:hAnsi="Script MT Bold" w:cs="Courier New"/>
      <w:color w:val="FF0000"/>
      <w:sz w:val="32"/>
      <w:szCs w:val="24"/>
      <w:u w:val="single"/>
      <w:lang w:eastAsia="en-US"/>
    </w:rPr>
  </w:style>
  <w:style w:type="paragraph" w:styleId="TableofAuthorities">
    <w:name w:val="table of authorities"/>
    <w:basedOn w:val="Normal"/>
    <w:next w:val="Normal"/>
    <w:semiHidden/>
    <w:rsid w:val="00D9783F"/>
    <w:pPr>
      <w:ind w:left="320" w:hanging="320"/>
    </w:pPr>
    <w:rPr>
      <w:rFonts w:ascii="Script MT Bold" w:hAnsi="Script MT Bold"/>
      <w:color w:val="FF0000"/>
      <w:szCs w:val="20"/>
      <w:u w:val="single"/>
      <w:lang w:eastAsia="en-US"/>
    </w:rPr>
  </w:style>
  <w:style w:type="paragraph" w:styleId="TableofFigures">
    <w:name w:val="table of figures"/>
    <w:next w:val="Normal"/>
    <w:semiHidden/>
    <w:rsid w:val="00D9783F"/>
    <w:pPr>
      <w:tabs>
        <w:tab w:val="left" w:pos="1710"/>
        <w:tab w:val="right" w:leader="dot" w:pos="9063"/>
      </w:tabs>
      <w:ind w:left="1704" w:right="279" w:hanging="1134"/>
    </w:pPr>
    <w:rPr>
      <w:rFonts w:ascii="Verdana" w:eastAsia="Times" w:hAnsi="Verdana"/>
      <w:noProof/>
      <w:sz w:val="24"/>
      <w:szCs w:val="24"/>
      <w:lang w:eastAsia="en-US"/>
    </w:rPr>
  </w:style>
  <w:style w:type="paragraph" w:styleId="TOAHeading">
    <w:name w:val="toa heading"/>
    <w:basedOn w:val="Normal"/>
    <w:next w:val="Normal"/>
    <w:semiHidden/>
    <w:rsid w:val="00D9783F"/>
    <w:pPr>
      <w:spacing w:before="120"/>
    </w:pPr>
    <w:rPr>
      <w:rFonts w:ascii="Script MT Bold" w:hAnsi="Script MT Bold" w:cs="Arial"/>
      <w:b/>
      <w:bCs/>
      <w:color w:val="FF0000"/>
      <w:u w:val="single"/>
      <w:lang w:eastAsia="en-US"/>
    </w:rPr>
  </w:style>
  <w:style w:type="paragraph" w:customStyle="1" w:styleId="TableText-ListIndent">
    <w:name w:val="Table Text - List Indent"/>
    <w:semiHidden/>
    <w:rsid w:val="00D9783F"/>
    <w:pPr>
      <w:numPr>
        <w:numId w:val="29"/>
      </w:numPr>
      <w:spacing w:before="60" w:after="60"/>
    </w:pPr>
    <w:rPr>
      <w:rFonts w:ascii="Verdana" w:eastAsia="Times" w:hAnsi="Verdana"/>
      <w:sz w:val="18"/>
      <w:szCs w:val="18"/>
      <w:lang w:eastAsia="en-US"/>
    </w:rPr>
  </w:style>
  <w:style w:type="character" w:customStyle="1" w:styleId="BodyText-RestrictedReleaseCharCharChar">
    <w:name w:val="Body Text - Restricted Release Char Char Char"/>
    <w:semiHidden/>
    <w:rsid w:val="00D9783F"/>
    <w:rPr>
      <w:rFonts w:ascii="Verdana" w:eastAsia="Times" w:hAnsi="Verdana"/>
      <w:szCs w:val="30"/>
      <w:lang w:val="en-AU" w:eastAsia="en-AU" w:bidi="ar-SA"/>
    </w:rPr>
  </w:style>
  <w:style w:type="character" w:customStyle="1" w:styleId="NoStyleCharacter">
    <w:name w:val="No Style Character"/>
    <w:semiHidden/>
    <w:rsid w:val="00D9783F"/>
    <w:rPr>
      <w:rFonts w:eastAsia="Times"/>
    </w:rPr>
  </w:style>
  <w:style w:type="character" w:customStyle="1" w:styleId="BodyText-NumberedListaCharChar">
    <w:name w:val="Body Text - Numbered List a Char Char"/>
    <w:link w:val="BodyText-NumberedLista"/>
    <w:rsid w:val="00D9783F"/>
    <w:rPr>
      <w:rFonts w:ascii="Verdana" w:hAnsi="Verdana"/>
      <w:lang w:val="en-AU" w:eastAsia="en-US" w:bidi="ar-SA"/>
    </w:rPr>
  </w:style>
  <w:style w:type="paragraph" w:customStyle="1" w:styleId="Heading-notinTOC-RestrictedText">
    <w:name w:val="Heading - not in TOC - Restricted Text"/>
    <w:next w:val="BodyText"/>
    <w:semiHidden/>
    <w:rsid w:val="00D9783F"/>
    <w:pPr>
      <w:keepNext/>
      <w:spacing w:after="120"/>
    </w:pPr>
    <w:rPr>
      <w:rFonts w:ascii="Verdana" w:hAnsi="Verdana"/>
      <w:b/>
      <w:color w:val="52006B"/>
      <w:sz w:val="24"/>
      <w:szCs w:val="28"/>
      <w:lang w:eastAsia="en-US"/>
    </w:rPr>
  </w:style>
  <w:style w:type="character" w:customStyle="1" w:styleId="BodyText-NumberedListiCharChar">
    <w:name w:val="Body Text - Numbered List i Char Char"/>
    <w:link w:val="BodyText-NumberedListi"/>
    <w:rsid w:val="00D9783F"/>
    <w:rPr>
      <w:rFonts w:ascii="Verdana" w:eastAsia="Times" w:hAnsi="Verdana"/>
      <w:lang w:val="en-AU" w:eastAsia="en-US" w:bidi="ar-SA"/>
    </w:rPr>
  </w:style>
  <w:style w:type="paragraph" w:customStyle="1" w:styleId="TableHeaderVertical">
    <w:name w:val="Table Header Vertical"/>
    <w:basedOn w:val="TableHeader"/>
    <w:semiHidden/>
    <w:rsid w:val="00D9783F"/>
    <w:pPr>
      <w:keepNext w:val="0"/>
      <w:spacing w:before="60" w:after="60"/>
    </w:pPr>
    <w:rPr>
      <w:sz w:val="18"/>
    </w:rPr>
  </w:style>
  <w:style w:type="paragraph" w:styleId="Caption">
    <w:name w:val="caption"/>
    <w:basedOn w:val="Normal"/>
    <w:next w:val="Normal"/>
    <w:rsid w:val="00D9783F"/>
    <w:rPr>
      <w:rFonts w:ascii="Script MT Bold" w:hAnsi="Script MT Bold"/>
      <w:b/>
      <w:bCs/>
      <w:sz w:val="20"/>
      <w:szCs w:val="20"/>
      <w:lang w:eastAsia="en-US"/>
    </w:rPr>
  </w:style>
  <w:style w:type="character" w:customStyle="1" w:styleId="Bullet-Orange">
    <w:name w:val="Bullet - Orange"/>
    <w:semiHidden/>
    <w:rsid w:val="00D9783F"/>
    <w:rPr>
      <w:rFonts w:eastAsia="Times"/>
      <w:color w:val="FF9900"/>
    </w:rPr>
  </w:style>
  <w:style w:type="character" w:customStyle="1" w:styleId="Bullet-Red">
    <w:name w:val="Bullet - Red"/>
    <w:semiHidden/>
    <w:rsid w:val="00D9783F"/>
    <w:rPr>
      <w:rFonts w:eastAsia="Times"/>
      <w:color w:val="FF0000"/>
    </w:rPr>
  </w:style>
  <w:style w:type="character" w:customStyle="1" w:styleId="Bullet-Blue">
    <w:name w:val="Bullet - Blue"/>
    <w:semiHidden/>
    <w:rsid w:val="00D9783F"/>
    <w:rPr>
      <w:rFonts w:eastAsia="Times"/>
      <w:color w:val="0000FF"/>
    </w:rPr>
  </w:style>
  <w:style w:type="character" w:customStyle="1" w:styleId="Bullet-Green">
    <w:name w:val="Bullet - Green"/>
    <w:semiHidden/>
    <w:rsid w:val="00D9783F"/>
    <w:rPr>
      <w:rFonts w:eastAsia="Times"/>
      <w:color w:val="008000"/>
    </w:rPr>
  </w:style>
  <w:style w:type="paragraph" w:customStyle="1" w:styleId="GuidanceText">
    <w:name w:val="Guidance Text"/>
    <w:next w:val="BodyText"/>
    <w:link w:val="GuidanceTextChar"/>
    <w:semiHidden/>
    <w:rsid w:val="00D9783F"/>
    <w:pPr>
      <w:spacing w:before="120" w:after="120"/>
      <w:ind w:left="567"/>
    </w:pPr>
    <w:rPr>
      <w:rFonts w:ascii="Verdana" w:hAnsi="Verdana"/>
      <w:i/>
      <w:color w:val="0000FF"/>
      <w:sz w:val="24"/>
      <w:szCs w:val="24"/>
      <w:lang w:eastAsia="en-US"/>
    </w:rPr>
  </w:style>
  <w:style w:type="character" w:customStyle="1" w:styleId="GuidanceTextChar">
    <w:name w:val="Guidance Text Char"/>
    <w:link w:val="GuidanceText"/>
    <w:rsid w:val="00D9783F"/>
    <w:rPr>
      <w:rFonts w:ascii="Verdana" w:hAnsi="Verdana"/>
      <w:i/>
      <w:color w:val="0000FF"/>
      <w:szCs w:val="24"/>
      <w:lang w:val="en-AU" w:eastAsia="en-US" w:bidi="ar-SA"/>
    </w:rPr>
  </w:style>
  <w:style w:type="paragraph" w:customStyle="1" w:styleId="Header-Right">
    <w:name w:val="Header - Right"/>
    <w:link w:val="Header-RightCharChar"/>
    <w:semiHidden/>
    <w:rsid w:val="00D9783F"/>
    <w:pPr>
      <w:pBdr>
        <w:bottom w:val="single" w:sz="8" w:space="1" w:color="87ADB0"/>
      </w:pBdr>
      <w:jc w:val="right"/>
    </w:pPr>
    <w:rPr>
      <w:rFonts w:ascii="Frutiger 45 Light" w:hAnsi="Frutiger 45 Light"/>
      <w:sz w:val="24"/>
      <w:szCs w:val="24"/>
    </w:rPr>
  </w:style>
  <w:style w:type="character" w:customStyle="1" w:styleId="HeaderChar">
    <w:name w:val="Header Char"/>
    <w:link w:val="Header"/>
    <w:rsid w:val="00D9783F"/>
    <w:rPr>
      <w:rFonts w:ascii="Frutiger 45 Light" w:hAnsi="Frutiger 45 Light"/>
      <w:sz w:val="24"/>
      <w:szCs w:val="24"/>
      <w:lang w:val="en-AU" w:eastAsia="en-AU" w:bidi="ar-SA"/>
    </w:rPr>
  </w:style>
  <w:style w:type="character" w:customStyle="1" w:styleId="Header-RightCharChar">
    <w:name w:val="Header - Right Char Char"/>
    <w:basedOn w:val="HeaderChar"/>
    <w:link w:val="Header-Right"/>
    <w:rsid w:val="00D9783F"/>
    <w:rPr>
      <w:rFonts w:ascii="Frutiger 45 Light" w:hAnsi="Frutiger 45 Light"/>
      <w:sz w:val="24"/>
      <w:szCs w:val="24"/>
      <w:lang w:val="en-AU" w:eastAsia="en-AU" w:bidi="ar-SA"/>
    </w:rPr>
  </w:style>
  <w:style w:type="paragraph" w:customStyle="1" w:styleId="TableGuidanceText">
    <w:name w:val="Table Guidance Text"/>
    <w:next w:val="TableText"/>
    <w:semiHidden/>
    <w:rsid w:val="00D9783F"/>
    <w:pPr>
      <w:spacing w:before="60" w:after="60"/>
    </w:pPr>
    <w:rPr>
      <w:rFonts w:ascii="Verdana" w:hAnsi="Verdana"/>
      <w:i/>
      <w:color w:val="0000FF"/>
      <w:sz w:val="18"/>
      <w:szCs w:val="18"/>
      <w:lang w:eastAsia="en-US"/>
    </w:rPr>
  </w:style>
  <w:style w:type="character" w:customStyle="1" w:styleId="InstructionBlue">
    <w:name w:val="Instruction Blue"/>
    <w:semiHidden/>
    <w:rsid w:val="00D9783F"/>
    <w:rPr>
      <w:rFonts w:ascii="Verdana" w:eastAsia="Times" w:hAnsi="Verdana"/>
      <w:b/>
      <w:color w:val="333399"/>
      <w:sz w:val="18"/>
    </w:rPr>
  </w:style>
  <w:style w:type="paragraph" w:customStyle="1" w:styleId="Level1-Heading">
    <w:name w:val="Level 1 - Heading"/>
    <w:next w:val="LegalBodyText"/>
    <w:semiHidden/>
    <w:rsid w:val="00D9783F"/>
    <w:pPr>
      <w:keepNext/>
      <w:numPr>
        <w:numId w:val="33"/>
      </w:numPr>
      <w:spacing w:before="120" w:after="120"/>
      <w:outlineLvl w:val="0"/>
    </w:pPr>
    <w:rPr>
      <w:rFonts w:ascii="Verdana" w:hAnsi="Verdana"/>
      <w:b/>
      <w:caps/>
      <w:color w:val="52006B"/>
      <w:sz w:val="24"/>
      <w:szCs w:val="21"/>
      <w:lang w:eastAsia="en-US"/>
    </w:rPr>
  </w:style>
  <w:style w:type="paragraph" w:customStyle="1" w:styleId="Level2-Heading">
    <w:name w:val="Level 2 - Heading"/>
    <w:next w:val="LegalBodyText"/>
    <w:semiHidden/>
    <w:rsid w:val="00D9783F"/>
    <w:pPr>
      <w:keepNext/>
      <w:numPr>
        <w:ilvl w:val="1"/>
        <w:numId w:val="33"/>
      </w:numPr>
      <w:spacing w:before="120" w:after="120"/>
      <w:outlineLvl w:val="1"/>
    </w:pPr>
    <w:rPr>
      <w:rFonts w:ascii="Verdana" w:hAnsi="Verdana"/>
      <w:b/>
      <w:color w:val="52006B"/>
      <w:sz w:val="24"/>
      <w:szCs w:val="24"/>
      <w:lang w:eastAsia="en-US"/>
    </w:rPr>
  </w:style>
  <w:style w:type="paragraph" w:customStyle="1" w:styleId="Level3-Heading">
    <w:name w:val="Level 3 - Heading"/>
    <w:next w:val="LegalBodyText"/>
    <w:semiHidden/>
    <w:rsid w:val="00D9783F"/>
    <w:pPr>
      <w:keepNext/>
      <w:numPr>
        <w:ilvl w:val="2"/>
        <w:numId w:val="33"/>
      </w:numPr>
      <w:spacing w:before="120" w:after="120"/>
      <w:outlineLvl w:val="2"/>
    </w:pPr>
    <w:rPr>
      <w:rFonts w:ascii="Verdana" w:hAnsi="Verdana"/>
      <w:color w:val="52006B"/>
      <w:sz w:val="24"/>
      <w:szCs w:val="24"/>
      <w:lang w:eastAsia="en-US"/>
    </w:rPr>
  </w:style>
  <w:style w:type="paragraph" w:customStyle="1" w:styleId="Level4-Heading">
    <w:name w:val="Level 4 - Heading"/>
    <w:next w:val="LegalBodyText"/>
    <w:semiHidden/>
    <w:rsid w:val="00D9783F"/>
    <w:pPr>
      <w:keepNext/>
      <w:numPr>
        <w:ilvl w:val="3"/>
        <w:numId w:val="33"/>
      </w:numPr>
      <w:tabs>
        <w:tab w:val="left" w:pos="1134"/>
        <w:tab w:val="left" w:pos="1418"/>
      </w:tabs>
      <w:spacing w:before="120" w:after="120"/>
      <w:outlineLvl w:val="3"/>
    </w:pPr>
    <w:rPr>
      <w:rFonts w:ascii="Verdana" w:hAnsi="Verdana"/>
      <w:color w:val="52006B"/>
      <w:sz w:val="24"/>
      <w:szCs w:val="24"/>
      <w:lang w:eastAsia="en-US"/>
    </w:rPr>
  </w:style>
  <w:style w:type="paragraph" w:customStyle="1" w:styleId="LevelBody1-a">
    <w:name w:val="Level Body 1 - (a)"/>
    <w:semiHidden/>
    <w:rsid w:val="00D9783F"/>
    <w:pPr>
      <w:numPr>
        <w:ilvl w:val="4"/>
        <w:numId w:val="33"/>
      </w:numPr>
      <w:spacing w:before="120" w:after="120"/>
    </w:pPr>
    <w:rPr>
      <w:rFonts w:ascii="Verdana" w:hAnsi="Verdana"/>
      <w:sz w:val="24"/>
      <w:szCs w:val="24"/>
      <w:lang w:eastAsia="en-US"/>
    </w:rPr>
  </w:style>
  <w:style w:type="paragraph" w:customStyle="1" w:styleId="LevelBody1-atext">
    <w:name w:val="Level Body 1 - (a) text"/>
    <w:link w:val="LevelBody1-atextChar"/>
    <w:semiHidden/>
    <w:rsid w:val="00D9783F"/>
    <w:pPr>
      <w:spacing w:before="120" w:after="120"/>
      <w:ind w:left="1418"/>
    </w:pPr>
    <w:rPr>
      <w:rFonts w:ascii="Verdana" w:hAnsi="Verdana"/>
      <w:sz w:val="24"/>
      <w:szCs w:val="24"/>
      <w:lang w:eastAsia="en-US"/>
    </w:rPr>
  </w:style>
  <w:style w:type="paragraph" w:customStyle="1" w:styleId="LevelBody2-i">
    <w:name w:val="Level Body 2 - (i)"/>
    <w:semiHidden/>
    <w:rsid w:val="00D9783F"/>
    <w:pPr>
      <w:numPr>
        <w:ilvl w:val="5"/>
        <w:numId w:val="33"/>
      </w:numPr>
      <w:spacing w:before="120" w:after="120"/>
    </w:pPr>
    <w:rPr>
      <w:rFonts w:ascii="Verdana" w:hAnsi="Verdana"/>
      <w:sz w:val="24"/>
      <w:szCs w:val="24"/>
      <w:lang w:eastAsia="en-US"/>
    </w:rPr>
  </w:style>
  <w:style w:type="paragraph" w:customStyle="1" w:styleId="LevelBody2-itext">
    <w:name w:val="Level Body 2 - (i) text"/>
    <w:link w:val="LevelBody2-itextChar"/>
    <w:semiHidden/>
    <w:rsid w:val="00D9783F"/>
    <w:pPr>
      <w:spacing w:before="120" w:after="120"/>
      <w:ind w:left="1985"/>
    </w:pPr>
    <w:rPr>
      <w:rFonts w:ascii="Verdana" w:hAnsi="Verdana"/>
      <w:sz w:val="24"/>
      <w:szCs w:val="24"/>
      <w:lang w:eastAsia="en-US"/>
    </w:rPr>
  </w:style>
  <w:style w:type="paragraph" w:customStyle="1" w:styleId="LevelBody3-A">
    <w:name w:val="Level Body 3 - (A)"/>
    <w:semiHidden/>
    <w:rsid w:val="00D9783F"/>
    <w:pPr>
      <w:numPr>
        <w:ilvl w:val="6"/>
        <w:numId w:val="33"/>
      </w:numPr>
      <w:spacing w:before="120" w:after="120"/>
    </w:pPr>
    <w:rPr>
      <w:rFonts w:ascii="Verdana" w:hAnsi="Verdana"/>
      <w:sz w:val="24"/>
      <w:szCs w:val="24"/>
      <w:lang w:eastAsia="en-US"/>
    </w:rPr>
  </w:style>
  <w:style w:type="paragraph" w:customStyle="1" w:styleId="LevelBody3-Atext">
    <w:name w:val="Level Body 3 - (A) text"/>
    <w:semiHidden/>
    <w:rsid w:val="00D9783F"/>
    <w:pPr>
      <w:spacing w:before="120" w:after="120"/>
      <w:ind w:left="2552"/>
    </w:pPr>
    <w:rPr>
      <w:rFonts w:ascii="Verdana" w:hAnsi="Verdana"/>
      <w:sz w:val="24"/>
      <w:szCs w:val="24"/>
      <w:lang w:eastAsia="en-US"/>
    </w:rPr>
  </w:style>
  <w:style w:type="paragraph" w:customStyle="1" w:styleId="LevelBody4-I">
    <w:name w:val="Level Body 4 - (I)"/>
    <w:semiHidden/>
    <w:rsid w:val="00D9783F"/>
    <w:pPr>
      <w:numPr>
        <w:ilvl w:val="7"/>
        <w:numId w:val="33"/>
      </w:numPr>
      <w:spacing w:before="120" w:after="120"/>
    </w:pPr>
    <w:rPr>
      <w:rFonts w:ascii="Verdana" w:hAnsi="Verdana"/>
      <w:sz w:val="24"/>
      <w:szCs w:val="24"/>
      <w:lang w:eastAsia="en-US"/>
    </w:rPr>
  </w:style>
  <w:style w:type="paragraph" w:customStyle="1" w:styleId="LevelBody4-Itext">
    <w:name w:val="Level Body 4 - (I) text"/>
    <w:link w:val="LevelBody4-ItextChar"/>
    <w:semiHidden/>
    <w:rsid w:val="00D9783F"/>
    <w:pPr>
      <w:spacing w:before="120" w:after="120"/>
      <w:ind w:left="3119"/>
    </w:pPr>
    <w:rPr>
      <w:rFonts w:ascii="Verdana" w:hAnsi="Verdana"/>
      <w:sz w:val="24"/>
      <w:szCs w:val="24"/>
      <w:lang w:eastAsia="en-US"/>
    </w:rPr>
  </w:style>
  <w:style w:type="paragraph" w:customStyle="1" w:styleId="Table-Number">
    <w:name w:val="Table - Number"/>
    <w:semiHidden/>
    <w:rsid w:val="00D9783F"/>
    <w:pPr>
      <w:numPr>
        <w:numId w:val="36"/>
      </w:numPr>
      <w:spacing w:before="60" w:after="60"/>
    </w:pPr>
    <w:rPr>
      <w:rFonts w:ascii="Verdana" w:hAnsi="Verdana"/>
      <w:sz w:val="18"/>
      <w:szCs w:val="18"/>
      <w:lang w:eastAsia="en-US"/>
    </w:rPr>
  </w:style>
  <w:style w:type="paragraph" w:customStyle="1" w:styleId="TableText-List-Level1">
    <w:name w:val="Table Text - List - Level 1"/>
    <w:semiHidden/>
    <w:rsid w:val="00D9783F"/>
    <w:pPr>
      <w:numPr>
        <w:ilvl w:val="1"/>
        <w:numId w:val="36"/>
      </w:numPr>
      <w:spacing w:before="60" w:after="60"/>
    </w:pPr>
    <w:rPr>
      <w:rFonts w:ascii="Verdana" w:hAnsi="Verdana"/>
      <w:sz w:val="18"/>
      <w:szCs w:val="18"/>
      <w:lang w:eastAsia="en-US"/>
    </w:rPr>
  </w:style>
  <w:style w:type="paragraph" w:customStyle="1" w:styleId="TableText-List-Level2">
    <w:name w:val="Table Text - List - Level 2"/>
    <w:semiHidden/>
    <w:rsid w:val="00D9783F"/>
    <w:pPr>
      <w:numPr>
        <w:ilvl w:val="2"/>
        <w:numId w:val="36"/>
      </w:numPr>
      <w:spacing w:before="60" w:after="60"/>
    </w:pPr>
    <w:rPr>
      <w:rFonts w:ascii="Verdana" w:hAnsi="Verdana"/>
      <w:sz w:val="18"/>
      <w:szCs w:val="18"/>
      <w:lang w:eastAsia="en-US"/>
    </w:rPr>
  </w:style>
  <w:style w:type="paragraph" w:customStyle="1" w:styleId="LegalBodyText">
    <w:name w:val="Legal Body Text"/>
    <w:basedOn w:val="BodyText"/>
    <w:semiHidden/>
    <w:rsid w:val="00D9783F"/>
    <w:pPr>
      <w:spacing w:before="120"/>
      <w:ind w:left="851"/>
    </w:pPr>
    <w:rPr>
      <w:rFonts w:ascii="Verdana" w:hAnsi="Verdana"/>
      <w:sz w:val="20"/>
      <w:lang w:eastAsia="en-US"/>
    </w:rPr>
  </w:style>
  <w:style w:type="paragraph" w:customStyle="1" w:styleId="BodyText-FarLeft">
    <w:name w:val="Body Text - Far Left"/>
    <w:basedOn w:val="BodyText"/>
    <w:semiHidden/>
    <w:rsid w:val="00D9783F"/>
    <w:pPr>
      <w:spacing w:before="120"/>
    </w:pPr>
    <w:rPr>
      <w:rFonts w:ascii="Verdana" w:hAnsi="Verdana"/>
      <w:sz w:val="20"/>
      <w:lang w:eastAsia="en-US"/>
    </w:rPr>
  </w:style>
  <w:style w:type="paragraph" w:customStyle="1" w:styleId="FigureText-BoldColour">
    <w:name w:val="Figure Text - Bold Colour"/>
    <w:basedOn w:val="TableText-BoldColour"/>
    <w:semiHidden/>
    <w:rsid w:val="00D9783F"/>
  </w:style>
  <w:style w:type="character" w:customStyle="1" w:styleId="LevelBody1-atextChar">
    <w:name w:val="Level Body 1 - (a) text Char"/>
    <w:link w:val="LevelBody1-atext"/>
    <w:rsid w:val="00D9783F"/>
    <w:rPr>
      <w:rFonts w:ascii="Verdana" w:hAnsi="Verdana"/>
      <w:lang w:val="en-AU" w:eastAsia="en-US" w:bidi="ar-SA"/>
    </w:rPr>
  </w:style>
  <w:style w:type="character" w:customStyle="1" w:styleId="LevelBody2-itextChar">
    <w:name w:val="Level Body 2 - (i) text Char"/>
    <w:link w:val="LevelBody2-itext"/>
    <w:rsid w:val="00D9783F"/>
    <w:rPr>
      <w:rFonts w:ascii="Verdana" w:hAnsi="Verdana"/>
      <w:lang w:val="en-AU" w:eastAsia="en-US" w:bidi="ar-SA"/>
    </w:rPr>
  </w:style>
  <w:style w:type="character" w:customStyle="1" w:styleId="LevelBody4-ItextChar">
    <w:name w:val="Level Body 4 - (I) text Char"/>
    <w:link w:val="LevelBody4-Itext"/>
    <w:rsid w:val="00D9783F"/>
    <w:rPr>
      <w:rFonts w:ascii="Verdana" w:hAnsi="Verdana"/>
      <w:lang w:val="en-AU" w:eastAsia="en-US" w:bidi="ar-SA"/>
    </w:rPr>
  </w:style>
  <w:style w:type="paragraph" w:customStyle="1" w:styleId="TableText-Colour">
    <w:name w:val="Table Text - Colour"/>
    <w:basedOn w:val="Normal"/>
    <w:semiHidden/>
    <w:rsid w:val="00D9783F"/>
    <w:pPr>
      <w:spacing w:before="60" w:after="60"/>
    </w:pPr>
    <w:rPr>
      <w:rFonts w:ascii="Verdana" w:hAnsi="Verdana"/>
      <w:color w:val="52006B"/>
      <w:sz w:val="18"/>
      <w:szCs w:val="20"/>
      <w:lang w:eastAsia="en-US"/>
    </w:rPr>
  </w:style>
  <w:style w:type="paragraph" w:customStyle="1" w:styleId="FigureText-Colour">
    <w:name w:val="Figure Text - Colour"/>
    <w:basedOn w:val="TableText-Colour"/>
    <w:semiHidden/>
    <w:rsid w:val="00D9783F"/>
  </w:style>
  <w:style w:type="paragraph" w:customStyle="1" w:styleId="GuidanceText-List">
    <w:name w:val="Guidance Text - List"/>
    <w:semiHidden/>
    <w:rsid w:val="00D9783F"/>
    <w:pPr>
      <w:numPr>
        <w:numId w:val="35"/>
      </w:numPr>
      <w:spacing w:after="40"/>
    </w:pPr>
    <w:rPr>
      <w:rFonts w:ascii="Verdana" w:hAnsi="Verdana"/>
      <w:i/>
      <w:color w:val="0000FF"/>
      <w:sz w:val="24"/>
      <w:szCs w:val="24"/>
      <w:lang w:eastAsia="en-US"/>
    </w:rPr>
  </w:style>
  <w:style w:type="paragraph" w:customStyle="1" w:styleId="TableGuidanceText-List">
    <w:name w:val="Table Guidance Text - List"/>
    <w:basedOn w:val="TableText-List"/>
    <w:semiHidden/>
    <w:rsid w:val="00D9783F"/>
    <w:rPr>
      <w:i/>
      <w:color w:val="0000FF"/>
    </w:rPr>
  </w:style>
  <w:style w:type="paragraph" w:customStyle="1" w:styleId="Table-Number1">
    <w:name w:val="Table - Number1"/>
    <w:next w:val="Table-Number"/>
    <w:semiHidden/>
    <w:rsid w:val="00D9783F"/>
    <w:pPr>
      <w:tabs>
        <w:tab w:val="num" w:pos="397"/>
      </w:tabs>
      <w:spacing w:before="60" w:after="60"/>
      <w:ind w:left="397" w:hanging="283"/>
    </w:pPr>
    <w:rPr>
      <w:rFonts w:ascii="Verdana" w:hAnsi="Verdana"/>
      <w:sz w:val="18"/>
      <w:szCs w:val="18"/>
      <w:lang w:eastAsia="en-US"/>
    </w:rPr>
  </w:style>
  <w:style w:type="paragraph" w:customStyle="1" w:styleId="Room">
    <w:name w:val="Room"/>
    <w:basedOn w:val="TableText"/>
    <w:semiHidden/>
    <w:rsid w:val="00D9783F"/>
  </w:style>
  <w:style w:type="paragraph" w:customStyle="1" w:styleId="TableText-List3">
    <w:name w:val="Table Text - List 3"/>
    <w:semiHidden/>
    <w:rsid w:val="00D9783F"/>
    <w:pPr>
      <w:numPr>
        <w:numId w:val="37"/>
      </w:numPr>
      <w:spacing w:before="60" w:after="60"/>
    </w:pPr>
    <w:rPr>
      <w:rFonts w:ascii="Verdana" w:eastAsia="Times" w:hAnsi="Verdana"/>
      <w:sz w:val="18"/>
      <w:szCs w:val="18"/>
      <w:lang w:eastAsia="en-US"/>
    </w:rPr>
  </w:style>
  <w:style w:type="paragraph" w:customStyle="1" w:styleId="BodyText-NumberedList10">
    <w:name w:val="Body Text - Numbered List (1)"/>
    <w:semiHidden/>
    <w:rsid w:val="00D9783F"/>
    <w:pPr>
      <w:numPr>
        <w:ilvl w:val="3"/>
        <w:numId w:val="38"/>
      </w:numPr>
    </w:pPr>
    <w:rPr>
      <w:rFonts w:ascii="Verdana" w:eastAsia="Times" w:hAnsi="Verdana"/>
      <w:sz w:val="24"/>
      <w:szCs w:val="24"/>
      <w:lang w:val="en-US" w:eastAsia="en-US"/>
    </w:rPr>
  </w:style>
  <w:style w:type="paragraph" w:customStyle="1" w:styleId="Room-Minutes">
    <w:name w:val="Room-Minutes"/>
    <w:basedOn w:val="Room"/>
    <w:semiHidden/>
    <w:rsid w:val="00D9783F"/>
  </w:style>
  <w:style w:type="paragraph" w:customStyle="1" w:styleId="CommonContentBookmark">
    <w:name w:val="Common Content Bookmark"/>
    <w:semiHidden/>
    <w:rsid w:val="00D9783F"/>
    <w:pPr>
      <w:pageBreakBefore/>
    </w:pPr>
    <w:rPr>
      <w:rFonts w:ascii="Verdana" w:eastAsia="Times" w:hAnsi="Verdana"/>
      <w:sz w:val="22"/>
      <w:szCs w:val="30"/>
    </w:rPr>
  </w:style>
  <w:style w:type="paragraph" w:customStyle="1" w:styleId="CommonContentDescription">
    <w:name w:val="Common Content Description"/>
    <w:basedOn w:val="Normal"/>
    <w:semiHidden/>
    <w:rsid w:val="00D9783F"/>
    <w:pPr>
      <w:pageBreakBefore/>
    </w:pPr>
    <w:rPr>
      <w:rFonts w:ascii="Verdana" w:hAnsi="Verdana"/>
      <w:sz w:val="22"/>
      <w:szCs w:val="18"/>
      <w:lang w:eastAsia="en-US"/>
    </w:rPr>
  </w:style>
  <w:style w:type="paragraph" w:customStyle="1" w:styleId="CommonContentHelpText">
    <w:name w:val="Common Content Help Text"/>
    <w:basedOn w:val="Normal"/>
    <w:semiHidden/>
    <w:rsid w:val="00D9783F"/>
    <w:pPr>
      <w:spacing w:before="60" w:after="60"/>
    </w:pPr>
    <w:rPr>
      <w:rFonts w:ascii="Verdana" w:hAnsi="Verdana"/>
      <w:color w:val="0000FF"/>
      <w:sz w:val="22"/>
      <w:szCs w:val="18"/>
      <w:lang w:eastAsia="en-US"/>
    </w:rPr>
  </w:style>
  <w:style w:type="paragraph" w:customStyle="1" w:styleId="CommonContentPageBreak">
    <w:name w:val="Common Content Page Break"/>
    <w:semiHidden/>
    <w:rsid w:val="00D9783F"/>
    <w:pPr>
      <w:pageBreakBefore/>
    </w:pPr>
    <w:rPr>
      <w:rFonts w:ascii="Verdana" w:hAnsi="Verdana"/>
      <w:b/>
      <w:sz w:val="22"/>
      <w:szCs w:val="18"/>
      <w:lang w:eastAsia="en-US"/>
    </w:rPr>
  </w:style>
  <w:style w:type="paragraph" w:customStyle="1" w:styleId="GuidanceText-List-Indent">
    <w:name w:val="Guidance Text - List - Indent"/>
    <w:basedOn w:val="BodyText-List-Indent"/>
    <w:semiHidden/>
    <w:rsid w:val="00D9783F"/>
    <w:rPr>
      <w:i/>
      <w:color w:val="0000FF"/>
    </w:rPr>
  </w:style>
  <w:style w:type="paragraph" w:customStyle="1" w:styleId="GuidanceText-Bold">
    <w:name w:val="Guidance Text - Bold"/>
    <w:basedOn w:val="BodyText-Bold"/>
    <w:semiHidden/>
    <w:rsid w:val="00D9783F"/>
    <w:rPr>
      <w:rFonts w:eastAsia="Times"/>
      <w:color w:val="0000FF"/>
    </w:rPr>
  </w:style>
  <w:style w:type="paragraph" w:customStyle="1" w:styleId="CommonContentHeading">
    <w:name w:val="Common Content Heading"/>
    <w:basedOn w:val="NoStyle"/>
    <w:semiHidden/>
    <w:rsid w:val="00D9783F"/>
    <w:pPr>
      <w:ind w:left="0"/>
    </w:pPr>
    <w:rPr>
      <w:b/>
      <w:sz w:val="22"/>
      <w:lang w:val="en-US"/>
    </w:rPr>
  </w:style>
  <w:style w:type="character" w:customStyle="1" w:styleId="Heading-inTOCChar">
    <w:name w:val="Heading - in TOC Char"/>
    <w:link w:val="Heading-inTOC"/>
    <w:rsid w:val="00D9783F"/>
    <w:rPr>
      <w:rFonts w:ascii="Verdana" w:hAnsi="Verdana"/>
      <w:color w:val="52006B"/>
      <w:sz w:val="28"/>
      <w:szCs w:val="28"/>
      <w:lang w:val="en-AU" w:eastAsia="en-US" w:bidi="ar-SA"/>
    </w:rPr>
  </w:style>
  <w:style w:type="character" w:customStyle="1" w:styleId="BodyText-BoldChar">
    <w:name w:val="Body Text - Bold Char"/>
    <w:link w:val="BodyText-Bold"/>
    <w:rsid w:val="00D9783F"/>
    <w:rPr>
      <w:rFonts w:ascii="Verdana" w:hAnsi="Verdana"/>
      <w:b/>
      <w:szCs w:val="24"/>
      <w:lang w:val="en-AU" w:eastAsia="en-US" w:bidi="ar-SA"/>
    </w:rPr>
  </w:style>
  <w:style w:type="character" w:customStyle="1" w:styleId="TableTextChar">
    <w:name w:val="Table Text Char"/>
    <w:link w:val="TableText"/>
    <w:rsid w:val="00D9783F"/>
    <w:rPr>
      <w:rFonts w:ascii="Verdana" w:hAnsi="Verdana"/>
      <w:sz w:val="18"/>
      <w:szCs w:val="18"/>
      <w:lang w:val="en-AU" w:eastAsia="en-US" w:bidi="ar-SA"/>
    </w:rPr>
  </w:style>
  <w:style w:type="paragraph" w:customStyle="1" w:styleId="TitleLarge">
    <w:name w:val="Title Large"/>
    <w:semiHidden/>
    <w:rsid w:val="00D9783F"/>
    <w:pPr>
      <w:spacing w:before="240" w:after="480"/>
      <w:contextualSpacing/>
    </w:pPr>
    <w:rPr>
      <w:rFonts w:ascii="Times" w:hAnsi="Times"/>
      <w:color w:val="FFFFFF"/>
      <w:sz w:val="80"/>
      <w:szCs w:val="24"/>
      <w:lang w:eastAsia="en-US"/>
    </w:rPr>
  </w:style>
  <w:style w:type="character" w:customStyle="1" w:styleId="VEOHRCHeading3Char">
    <w:name w:val="VEOHRC Heading 3 Char"/>
    <w:link w:val="VEOHRCHeading3"/>
    <w:rsid w:val="00A76969"/>
    <w:rPr>
      <w:rFonts w:ascii="Arial" w:hAnsi="Arial" w:cs="Arial"/>
      <w:b/>
      <w:bCs/>
      <w:sz w:val="24"/>
      <w:szCs w:val="26"/>
      <w:lang w:val="en-GB" w:eastAsia="en-AU" w:bidi="ar-SA"/>
    </w:rPr>
  </w:style>
  <w:style w:type="character" w:customStyle="1" w:styleId="VEOHRCHeading1Char">
    <w:name w:val="VEOHRC Heading 1 Char"/>
    <w:link w:val="VEOHRCHeading1"/>
    <w:rsid w:val="00755B46"/>
    <w:rPr>
      <w:rFonts w:ascii="Arial" w:hAnsi="Arial" w:cs="Arial"/>
      <w:b/>
      <w:bCs/>
      <w:kern w:val="32"/>
      <w:sz w:val="36"/>
      <w:szCs w:val="32"/>
      <w:lang w:val="en-GB" w:eastAsia="en-AU" w:bidi="ar-SA"/>
    </w:rPr>
  </w:style>
  <w:style w:type="paragraph" w:customStyle="1" w:styleId="aVEOHRCletterlist">
    <w:name w:val="a. VEOHRC letter list"/>
    <w:basedOn w:val="VEOHRCNumberedlist"/>
    <w:autoRedefine/>
    <w:rsid w:val="00800CEB"/>
    <w:pPr>
      <w:autoSpaceDE w:val="0"/>
      <w:autoSpaceDN w:val="0"/>
      <w:adjustRightInd w:val="0"/>
    </w:pPr>
    <w:rPr>
      <w:rFonts w:cs="Arial"/>
      <w:color w:val="000000"/>
    </w:rPr>
  </w:style>
  <w:style w:type="paragraph" w:customStyle="1" w:styleId="VEOHRCRomannumberlist">
    <w:name w:val="VEOHRC Roman number list"/>
    <w:basedOn w:val="aVEOHRCletterlist"/>
    <w:autoRedefine/>
    <w:rsid w:val="003832C6"/>
    <w:pPr>
      <w:numPr>
        <w:ilvl w:val="1"/>
        <w:numId w:val="40"/>
      </w:numPr>
    </w:pPr>
  </w:style>
  <w:style w:type="paragraph" w:customStyle="1" w:styleId="VEOHRCletterlist">
    <w:name w:val="VEOHRC letter list"/>
    <w:basedOn w:val="VEOHRCNumberedlist"/>
    <w:autoRedefine/>
    <w:rsid w:val="00800CEB"/>
    <w:pPr>
      <w:numPr>
        <w:ilvl w:val="1"/>
        <w:numId w:val="41"/>
      </w:numPr>
      <w:autoSpaceDE w:val="0"/>
      <w:autoSpaceDN w:val="0"/>
      <w:adjustRightInd w:val="0"/>
    </w:pPr>
    <w:rPr>
      <w:rFonts w:cs="Arial"/>
      <w:color w:val="000000"/>
    </w:rPr>
  </w:style>
  <w:style w:type="paragraph" w:customStyle="1" w:styleId="VEOHRCIntro">
    <w:name w:val="VEOHRC Intro"/>
    <w:basedOn w:val="Normal"/>
    <w:uiPriority w:val="99"/>
    <w:rsid w:val="003E21F8"/>
    <w:pPr>
      <w:widowControl w:val="0"/>
      <w:suppressAutoHyphens/>
      <w:autoSpaceDE w:val="0"/>
      <w:autoSpaceDN w:val="0"/>
      <w:adjustRightInd w:val="0"/>
      <w:spacing w:before="57" w:after="1134" w:line="360" w:lineRule="atLeast"/>
      <w:textAlignment w:val="center"/>
    </w:pPr>
    <w:rPr>
      <w:rFonts w:ascii="Roboto-Medium" w:hAnsi="Roboto-Medium" w:cs="Roboto-Medium"/>
      <w:color w:val="000000"/>
      <w:sz w:val="28"/>
      <w:szCs w:val="28"/>
      <w:lang w:val="en-GB" w:eastAsia="en-US"/>
    </w:rPr>
  </w:style>
  <w:style w:type="paragraph" w:customStyle="1" w:styleId="VEOHRCHeading2Orange">
    <w:name w:val="VEOHRC Heading 2 (Orange)"/>
    <w:basedOn w:val="Normal"/>
    <w:uiPriority w:val="99"/>
    <w:rsid w:val="003E21F8"/>
    <w:pPr>
      <w:widowControl w:val="0"/>
      <w:shd w:val="clear" w:color="auto" w:fill="F69037"/>
      <w:suppressAutoHyphens/>
      <w:autoSpaceDE w:val="0"/>
      <w:autoSpaceDN w:val="0"/>
      <w:adjustRightInd w:val="0"/>
      <w:spacing w:before="283" w:after="170" w:line="250" w:lineRule="atLeast"/>
      <w:ind w:left="113"/>
      <w:textAlignment w:val="center"/>
    </w:pPr>
    <w:rPr>
      <w:rFonts w:ascii="Roboto-Bold" w:hAnsi="Roboto-Bold" w:cs="Roboto-Bold"/>
      <w:b/>
      <w:bCs/>
      <w:caps/>
      <w:color w:val="FFFFFF"/>
      <w:spacing w:val="6"/>
      <w:sz w:val="22"/>
      <w:szCs w:val="22"/>
      <w:lang w:val="en-GB" w:eastAsia="en-US"/>
    </w:rPr>
  </w:style>
  <w:style w:type="paragraph" w:customStyle="1" w:styleId="VEOHRCBreakoutBoxWhite">
    <w:name w:val="VEOHRC Breakout Box (White)"/>
    <w:basedOn w:val="Normal"/>
    <w:uiPriority w:val="99"/>
    <w:rsid w:val="003E21F8"/>
    <w:pPr>
      <w:widowControl w:val="0"/>
      <w:shd w:val="clear" w:color="auto" w:fill="4E5457"/>
      <w:suppressAutoHyphens/>
      <w:autoSpaceDE w:val="0"/>
      <w:autoSpaceDN w:val="0"/>
      <w:adjustRightInd w:val="0"/>
      <w:spacing w:after="113" w:line="280" w:lineRule="atLeast"/>
      <w:ind w:left="340" w:right="340"/>
      <w:textAlignment w:val="center"/>
    </w:pPr>
    <w:rPr>
      <w:rFonts w:ascii="Roboto-Medium" w:hAnsi="Roboto-Medium" w:cs="Roboto-Medium"/>
      <w:color w:val="FFFFFF"/>
      <w:sz w:val="22"/>
      <w:szCs w:val="22"/>
      <w:lang w:val="en-GB" w:eastAsia="en-US"/>
    </w:rPr>
  </w:style>
  <w:style w:type="paragraph" w:customStyle="1" w:styleId="VEOHRCListBulletlast">
    <w:name w:val="VEOHRC List Bullet (last)"/>
    <w:basedOn w:val="Normal"/>
    <w:uiPriority w:val="99"/>
    <w:rsid w:val="003E21F8"/>
    <w:pPr>
      <w:widowControl w:val="0"/>
      <w:suppressAutoHyphens/>
      <w:autoSpaceDE w:val="0"/>
      <w:autoSpaceDN w:val="0"/>
      <w:adjustRightInd w:val="0"/>
      <w:spacing w:after="198" w:line="280" w:lineRule="atLeast"/>
      <w:ind w:left="170" w:hanging="170"/>
      <w:textAlignment w:val="center"/>
    </w:pPr>
    <w:rPr>
      <w:rFonts w:ascii="Roboto-Regular" w:hAnsi="Roboto-Regular" w:cs="Roboto-Regular"/>
      <w:color w:val="000000"/>
      <w:sz w:val="22"/>
      <w:szCs w:val="22"/>
      <w:lang w:val="en-US" w:eastAsia="en-US"/>
    </w:rPr>
  </w:style>
  <w:style w:type="paragraph" w:customStyle="1" w:styleId="VEOHRCQuote">
    <w:name w:val="VEOHRC Quote"/>
    <w:basedOn w:val="VEOHRCBodytext"/>
    <w:uiPriority w:val="99"/>
    <w:rsid w:val="003E21F8"/>
    <w:pPr>
      <w:widowControl w:val="0"/>
      <w:tabs>
        <w:tab w:val="clear" w:pos="2640"/>
      </w:tabs>
      <w:suppressAutoHyphens/>
      <w:autoSpaceDE w:val="0"/>
      <w:autoSpaceDN w:val="0"/>
      <w:adjustRightInd w:val="0"/>
      <w:spacing w:before="0" w:after="170" w:line="280" w:lineRule="atLeast"/>
      <w:ind w:left="170" w:right="170"/>
      <w:textAlignment w:val="center"/>
    </w:pPr>
    <w:rPr>
      <w:rFonts w:ascii="Roboto-Regular" w:eastAsia="Times New Roman" w:hAnsi="Roboto-Regular" w:cs="Roboto-Regular"/>
      <w:color w:val="000000"/>
      <w:sz w:val="22"/>
      <w:szCs w:val="22"/>
      <w:lang w:eastAsia="en-US"/>
    </w:rPr>
  </w:style>
  <w:style w:type="paragraph" w:customStyle="1" w:styleId="VEOHRCListBullet2ndlevellast">
    <w:name w:val="VEOHRC List Bullet 2nd level (last)"/>
    <w:basedOn w:val="Normal"/>
    <w:uiPriority w:val="99"/>
    <w:rsid w:val="003E21F8"/>
    <w:pPr>
      <w:widowControl w:val="0"/>
      <w:suppressAutoHyphens/>
      <w:autoSpaceDE w:val="0"/>
      <w:autoSpaceDN w:val="0"/>
      <w:adjustRightInd w:val="0"/>
      <w:spacing w:before="57" w:after="198" w:line="280" w:lineRule="atLeast"/>
      <w:ind w:left="510" w:hanging="340"/>
      <w:textAlignment w:val="center"/>
    </w:pPr>
    <w:rPr>
      <w:rFonts w:ascii="Roboto-Regular" w:hAnsi="Roboto-Regular" w:cs="Roboto-Regular"/>
      <w:color w:val="000000"/>
      <w:sz w:val="22"/>
      <w:szCs w:val="22"/>
      <w:lang w:val="en-US" w:eastAsia="en-US"/>
    </w:rPr>
  </w:style>
  <w:style w:type="paragraph" w:customStyle="1" w:styleId="VEOHRCNumerals">
    <w:name w:val="VEOHRC Numerals"/>
    <w:basedOn w:val="Normal"/>
    <w:uiPriority w:val="99"/>
    <w:rsid w:val="003E21F8"/>
    <w:pPr>
      <w:widowControl w:val="0"/>
      <w:suppressAutoHyphens/>
      <w:autoSpaceDE w:val="0"/>
      <w:autoSpaceDN w:val="0"/>
      <w:adjustRightInd w:val="0"/>
      <w:spacing w:after="142" w:line="280" w:lineRule="atLeast"/>
      <w:ind w:left="340" w:hanging="340"/>
      <w:textAlignment w:val="center"/>
    </w:pPr>
    <w:rPr>
      <w:rFonts w:ascii="Roboto-Regular" w:hAnsi="Roboto-Regular" w:cs="Roboto-Regular"/>
      <w:color w:val="000000"/>
      <w:sz w:val="22"/>
      <w:szCs w:val="22"/>
      <w:lang w:val="en-US" w:eastAsia="en-US"/>
    </w:rPr>
  </w:style>
  <w:style w:type="paragraph" w:customStyle="1" w:styleId="Heading2topofcolumnspacer">
    <w:name w:val="Heading 2 top of column spacer"/>
    <w:basedOn w:val="VEOHRCBodytext"/>
    <w:uiPriority w:val="99"/>
    <w:rsid w:val="003E21F8"/>
    <w:pPr>
      <w:widowControl w:val="0"/>
      <w:tabs>
        <w:tab w:val="clear" w:pos="2640"/>
      </w:tabs>
      <w:suppressAutoHyphens/>
      <w:autoSpaceDE w:val="0"/>
      <w:autoSpaceDN w:val="0"/>
      <w:adjustRightInd w:val="0"/>
      <w:spacing w:before="0" w:after="113" w:line="288" w:lineRule="auto"/>
      <w:textAlignment w:val="center"/>
    </w:pPr>
    <w:rPr>
      <w:rFonts w:ascii="Roboto-Regular" w:eastAsia="Times New Roman" w:hAnsi="Roboto-Regular" w:cs="Roboto-Regular"/>
      <w:color w:val="000000"/>
      <w:sz w:val="22"/>
      <w:szCs w:val="22"/>
      <w:lang w:eastAsia="en-US"/>
    </w:rPr>
  </w:style>
  <w:style w:type="paragraph" w:customStyle="1" w:styleId="VEOHRCFootnotesEndnotes">
    <w:name w:val="VEOHRC Footnotes Endnotes"/>
    <w:basedOn w:val="Normal"/>
    <w:uiPriority w:val="99"/>
    <w:rsid w:val="003E21F8"/>
    <w:pPr>
      <w:widowControl w:val="0"/>
      <w:suppressAutoHyphens/>
      <w:autoSpaceDE w:val="0"/>
      <w:autoSpaceDN w:val="0"/>
      <w:adjustRightInd w:val="0"/>
      <w:spacing w:after="85" w:line="220" w:lineRule="atLeast"/>
      <w:ind w:left="170" w:hanging="170"/>
      <w:textAlignment w:val="center"/>
    </w:pPr>
    <w:rPr>
      <w:rFonts w:ascii="Roboto-Regular" w:hAnsi="Roboto-Regular" w:cs="Roboto-Regular"/>
      <w:color w:val="000000"/>
      <w:sz w:val="18"/>
      <w:szCs w:val="18"/>
      <w:lang w:val="en-US" w:eastAsia="en-US"/>
    </w:rPr>
  </w:style>
  <w:style w:type="paragraph" w:customStyle="1" w:styleId="VEOHRCTableHeading">
    <w:name w:val="VEOHRC Table Heading"/>
    <w:basedOn w:val="Normal"/>
    <w:uiPriority w:val="99"/>
    <w:rsid w:val="003E21F8"/>
    <w:pPr>
      <w:widowControl w:val="0"/>
      <w:suppressAutoHyphens/>
      <w:autoSpaceDE w:val="0"/>
      <w:autoSpaceDN w:val="0"/>
      <w:adjustRightInd w:val="0"/>
      <w:spacing w:line="220" w:lineRule="atLeast"/>
      <w:textAlignment w:val="center"/>
    </w:pPr>
    <w:rPr>
      <w:rFonts w:ascii="Roboto-Medium" w:hAnsi="Roboto-Medium" w:cs="Roboto-Medium"/>
      <w:color w:val="000000"/>
      <w:spacing w:val="-3"/>
      <w:sz w:val="22"/>
      <w:szCs w:val="22"/>
      <w:lang w:val="en-GB" w:eastAsia="en-US"/>
    </w:rPr>
  </w:style>
  <w:style w:type="paragraph" w:customStyle="1" w:styleId="VEOHRCTableBody">
    <w:name w:val="VEOHRC Table Body"/>
    <w:basedOn w:val="Normal"/>
    <w:uiPriority w:val="99"/>
    <w:rsid w:val="003E21F8"/>
    <w:pPr>
      <w:widowControl w:val="0"/>
      <w:suppressAutoHyphens/>
      <w:autoSpaceDE w:val="0"/>
      <w:autoSpaceDN w:val="0"/>
      <w:adjustRightInd w:val="0"/>
      <w:spacing w:after="340" w:line="280" w:lineRule="atLeast"/>
      <w:textAlignment w:val="center"/>
    </w:pPr>
    <w:rPr>
      <w:rFonts w:ascii="Roboto-Regular" w:hAnsi="Roboto-Regular" w:cs="Roboto-Regular"/>
      <w:color w:val="000000"/>
      <w:spacing w:val="-3"/>
      <w:sz w:val="22"/>
      <w:szCs w:val="22"/>
      <w:lang w:val="en-GB" w:eastAsia="en-US"/>
    </w:rPr>
  </w:style>
  <w:style w:type="paragraph" w:customStyle="1" w:styleId="VEOHRCTablebullet">
    <w:name w:val="VEOHRC Table bullet"/>
    <w:basedOn w:val="VEOHRCTableBody"/>
    <w:uiPriority w:val="99"/>
    <w:rsid w:val="003E21F8"/>
  </w:style>
  <w:style w:type="character" w:customStyle="1" w:styleId="VEOHRCOrange">
    <w:name w:val="VEOHRC_Orange"/>
    <w:uiPriority w:val="99"/>
    <w:rsid w:val="003E21F8"/>
    <w:rPr>
      <w:color w:val="F69037"/>
    </w:rPr>
  </w:style>
  <w:style w:type="character" w:customStyle="1" w:styleId="VEOHRCHyperlink">
    <w:name w:val="VEOHRC_Hyperlink"/>
    <w:basedOn w:val="DefaultParagraphFont"/>
    <w:uiPriority w:val="99"/>
    <w:rsid w:val="003910C5"/>
    <w:rPr>
      <w:rFonts w:ascii="Arial" w:hAnsi="Arial" w:cs="Roboto-Medium"/>
      <w:b w:val="0"/>
      <w:bCs w:val="0"/>
      <w:i w:val="0"/>
      <w:iCs w:val="0"/>
      <w:color w:val="0432FF"/>
      <w:u w:val="none"/>
    </w:rPr>
  </w:style>
  <w:style w:type="character" w:customStyle="1" w:styleId="Italic">
    <w:name w:val="Italic"/>
    <w:uiPriority w:val="99"/>
    <w:rsid w:val="003E21F8"/>
    <w:rPr>
      <w:i/>
      <w:iCs/>
    </w:rPr>
  </w:style>
  <w:style w:type="character" w:customStyle="1" w:styleId="Bold">
    <w:name w:val="Bold"/>
    <w:uiPriority w:val="99"/>
    <w:rsid w:val="003E21F8"/>
    <w:rPr>
      <w:b/>
      <w:bCs/>
    </w:rPr>
  </w:style>
  <w:style w:type="character" w:customStyle="1" w:styleId="Super">
    <w:name w:val="Super"/>
    <w:uiPriority w:val="99"/>
    <w:rsid w:val="003E21F8"/>
    <w:rPr>
      <w:vertAlign w:val="superscript"/>
    </w:rPr>
  </w:style>
  <w:style w:type="character" w:customStyle="1" w:styleId="VEOHRCItalics">
    <w:name w:val="VEOHRC_Italics"/>
    <w:uiPriority w:val="99"/>
    <w:rsid w:val="003E21F8"/>
    <w:rPr>
      <w:i/>
      <w:iCs/>
    </w:rPr>
  </w:style>
  <w:style w:type="paragraph" w:styleId="Revision">
    <w:name w:val="Revision"/>
    <w:hidden/>
    <w:uiPriority w:val="99"/>
    <w:semiHidden/>
    <w:rsid w:val="00953B83"/>
    <w:rPr>
      <w:sz w:val="24"/>
      <w:szCs w:val="24"/>
    </w:rPr>
  </w:style>
  <w:style w:type="paragraph" w:customStyle="1" w:styleId="VEOHRCHeading1reverse">
    <w:name w:val="VEOHRC Heading 1 reverse"/>
    <w:basedOn w:val="Normal"/>
    <w:uiPriority w:val="99"/>
    <w:rsid w:val="002A3A97"/>
    <w:pPr>
      <w:widowControl w:val="0"/>
      <w:shd w:val="clear" w:color="auto" w:fill="FF7A1E"/>
      <w:suppressAutoHyphens/>
      <w:autoSpaceDE w:val="0"/>
      <w:autoSpaceDN w:val="0"/>
      <w:adjustRightInd w:val="0"/>
      <w:spacing w:before="227" w:after="340" w:line="390" w:lineRule="atLeast"/>
      <w:ind w:left="283" w:right="283"/>
      <w:textAlignment w:val="center"/>
    </w:pPr>
    <w:rPr>
      <w:rFonts w:ascii="Roboto-Bold" w:hAnsi="Roboto-Bold" w:cs="Roboto-Bold"/>
      <w:b/>
      <w:bCs/>
      <w:color w:val="FFFFFF"/>
      <w:sz w:val="36"/>
      <w:szCs w:val="36"/>
      <w:lang w:val="en-GB" w:eastAsia="en-US"/>
    </w:rPr>
  </w:style>
  <w:style w:type="paragraph" w:customStyle="1" w:styleId="VEOHRCHeading1b">
    <w:name w:val="VEOHRC Heading 1b"/>
    <w:basedOn w:val="Normal"/>
    <w:uiPriority w:val="99"/>
    <w:rsid w:val="002A3A97"/>
    <w:pPr>
      <w:widowControl w:val="0"/>
      <w:suppressAutoHyphens/>
      <w:autoSpaceDE w:val="0"/>
      <w:autoSpaceDN w:val="0"/>
      <w:adjustRightInd w:val="0"/>
      <w:spacing w:before="227" w:after="142" w:line="350" w:lineRule="atLeast"/>
      <w:textAlignment w:val="center"/>
    </w:pPr>
    <w:rPr>
      <w:rFonts w:ascii="Roboto-Bold" w:hAnsi="Roboto-Bold" w:cs="Roboto-Bold"/>
      <w:b/>
      <w:bCs/>
      <w:color w:val="FF7A1E"/>
      <w:sz w:val="28"/>
      <w:szCs w:val="28"/>
      <w:lang w:val="en-GB" w:eastAsia="en-US"/>
    </w:rPr>
  </w:style>
  <w:style w:type="paragraph" w:customStyle="1" w:styleId="VEOHRCHeading3medium">
    <w:name w:val="VEOHRC Heading 3medium"/>
    <w:basedOn w:val="VEOHRCBodytext"/>
    <w:uiPriority w:val="99"/>
    <w:rsid w:val="002A3A97"/>
    <w:pPr>
      <w:widowControl w:val="0"/>
      <w:tabs>
        <w:tab w:val="clear" w:pos="2640"/>
      </w:tabs>
      <w:suppressAutoHyphens/>
      <w:autoSpaceDE w:val="0"/>
      <w:autoSpaceDN w:val="0"/>
      <w:adjustRightInd w:val="0"/>
      <w:spacing w:before="0" w:after="142" w:line="280" w:lineRule="atLeast"/>
      <w:textAlignment w:val="center"/>
    </w:pPr>
    <w:rPr>
      <w:rFonts w:ascii="Roboto-Medium" w:eastAsia="Times New Roman" w:hAnsi="Roboto-Medium" w:cs="Roboto-Medium"/>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5447">
      <w:bodyDiv w:val="1"/>
      <w:marLeft w:val="0"/>
      <w:marRight w:val="0"/>
      <w:marTop w:val="0"/>
      <w:marBottom w:val="0"/>
      <w:divBdr>
        <w:top w:val="none" w:sz="0" w:space="0" w:color="auto"/>
        <w:left w:val="none" w:sz="0" w:space="0" w:color="auto"/>
        <w:bottom w:val="none" w:sz="0" w:space="0" w:color="auto"/>
        <w:right w:val="none" w:sz="0" w:space="0" w:color="auto"/>
      </w:divBdr>
    </w:div>
    <w:div w:id="961231623">
      <w:bodyDiv w:val="1"/>
      <w:marLeft w:val="0"/>
      <w:marRight w:val="0"/>
      <w:marTop w:val="0"/>
      <w:marBottom w:val="0"/>
      <w:divBdr>
        <w:top w:val="none" w:sz="0" w:space="0" w:color="auto"/>
        <w:left w:val="none" w:sz="0" w:space="0" w:color="auto"/>
        <w:bottom w:val="none" w:sz="0" w:space="0" w:color="auto"/>
        <w:right w:val="none" w:sz="0" w:space="0" w:color="auto"/>
      </w:divBdr>
    </w:div>
    <w:div w:id="1042944655">
      <w:bodyDiv w:val="1"/>
      <w:marLeft w:val="0"/>
      <w:marRight w:val="0"/>
      <w:marTop w:val="0"/>
      <w:marBottom w:val="0"/>
      <w:divBdr>
        <w:top w:val="none" w:sz="0" w:space="0" w:color="auto"/>
        <w:left w:val="none" w:sz="0" w:space="0" w:color="auto"/>
        <w:bottom w:val="none" w:sz="0" w:space="0" w:color="auto"/>
        <w:right w:val="none" w:sz="0" w:space="0" w:color="auto"/>
      </w:divBdr>
    </w:div>
    <w:div w:id="1252398572">
      <w:bodyDiv w:val="1"/>
      <w:marLeft w:val="0"/>
      <w:marRight w:val="0"/>
      <w:marTop w:val="0"/>
      <w:marBottom w:val="0"/>
      <w:divBdr>
        <w:top w:val="none" w:sz="0" w:space="0" w:color="auto"/>
        <w:left w:val="none" w:sz="0" w:space="0" w:color="auto"/>
        <w:bottom w:val="none" w:sz="0" w:space="0" w:color="auto"/>
        <w:right w:val="none" w:sz="0" w:space="0" w:color="auto"/>
      </w:divBdr>
    </w:div>
    <w:div w:id="1511798842">
      <w:bodyDiv w:val="1"/>
      <w:marLeft w:val="0"/>
      <w:marRight w:val="0"/>
      <w:marTop w:val="0"/>
      <w:marBottom w:val="0"/>
      <w:divBdr>
        <w:top w:val="none" w:sz="0" w:space="0" w:color="auto"/>
        <w:left w:val="none" w:sz="0" w:space="0" w:color="auto"/>
        <w:bottom w:val="none" w:sz="0" w:space="0" w:color="auto"/>
        <w:right w:val="none" w:sz="0" w:space="0" w:color="auto"/>
      </w:divBdr>
    </w:div>
    <w:div w:id="1596396280">
      <w:bodyDiv w:val="1"/>
      <w:marLeft w:val="0"/>
      <w:marRight w:val="0"/>
      <w:marTop w:val="0"/>
      <w:marBottom w:val="0"/>
      <w:divBdr>
        <w:top w:val="none" w:sz="0" w:space="0" w:color="auto"/>
        <w:left w:val="none" w:sz="0" w:space="0" w:color="auto"/>
        <w:bottom w:val="none" w:sz="0" w:space="0" w:color="auto"/>
        <w:right w:val="none" w:sz="0" w:space="0" w:color="auto"/>
      </w:divBdr>
    </w:div>
    <w:div w:id="1987129157">
      <w:bodyDiv w:val="1"/>
      <w:marLeft w:val="0"/>
      <w:marRight w:val="0"/>
      <w:marTop w:val="0"/>
      <w:marBottom w:val="0"/>
      <w:divBdr>
        <w:top w:val="none" w:sz="0" w:space="0" w:color="auto"/>
        <w:left w:val="none" w:sz="0" w:space="0" w:color="auto"/>
        <w:bottom w:val="none" w:sz="0" w:space="0" w:color="auto"/>
        <w:right w:val="none" w:sz="0" w:space="0" w:color="auto"/>
      </w:divBdr>
    </w:div>
    <w:div w:id="212240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0.png"/><Relationship Id="rId20" Type="http://schemas.openxmlformats.org/officeDocument/2006/relationships/hyperlink" Target="http://www.twitter.com/VEOHRC" TargetMode="External"/><Relationship Id="rId21" Type="http://schemas.openxmlformats.org/officeDocument/2006/relationships/hyperlink" Target="http://www.facebook.com/VEOHRC" TargetMode="Externa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hyperlink" Target="mailto:enquiries@veohrc.vic.gov.au" TargetMode="External"/><Relationship Id="rId12" Type="http://schemas.openxmlformats.org/officeDocument/2006/relationships/hyperlink" Target="http://www.humanrightscommission.vic.gov.au" TargetMode="External"/><Relationship Id="rId13" Type="http://schemas.openxmlformats.org/officeDocument/2006/relationships/hyperlink" Target="mailto:communications@veohrc.vic.gov.au" TargetMode="External"/><Relationship Id="rId14" Type="http://schemas.openxmlformats.org/officeDocument/2006/relationships/hyperlink" Target="http://www.humanrightscommission.vic.gov.au/resources" TargetMode="External"/><Relationship Id="rId15" Type="http://schemas.openxmlformats.org/officeDocument/2006/relationships/hyperlink" Target="mailto:communications@veohrc.vic.gov.au" TargetMode="External"/><Relationship Id="rId16" Type="http://schemas.openxmlformats.org/officeDocument/2006/relationships/hyperlink" Target="http://www.humanrightscommission.vic.gov.au/privacy" TargetMode="External"/><Relationship Id="rId17" Type="http://schemas.openxmlformats.org/officeDocument/2006/relationships/hyperlink" Target="http://www.humanrightscommission.vic.gov.au/home/about-us/strategic-plan" TargetMode="External"/><Relationship Id="rId18" Type="http://schemas.openxmlformats.org/officeDocument/2006/relationships/hyperlink" Target="mailto:enquiries@veohrc.vic.gov.au" TargetMode="External"/><Relationship Id="rId19" Type="http://schemas.openxmlformats.org/officeDocument/2006/relationships/hyperlink" Target="http://www.humanrightscommission.vic.gov.a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335E429-FB01-FB46-A18B-27543D7F7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15</Pages>
  <Words>3926</Words>
  <Characters>22380</Characters>
  <Application>Microsoft Macintosh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KDFNL KFNASKLNFKASLFNSLK ASLFKNSFL LSKFNASFKLN</vt:lpstr>
    </vt:vector>
  </TitlesOfParts>
  <Manager/>
  <Company/>
  <LinksUpToDate>false</LinksUpToDate>
  <CharactersWithSpaces>26254</CharactersWithSpaces>
  <SharedDoc>false</SharedDoc>
  <HLinks>
    <vt:vector size="72" baseType="variant">
      <vt:variant>
        <vt:i4>2293813</vt:i4>
      </vt:variant>
      <vt:variant>
        <vt:i4>45</vt:i4>
      </vt:variant>
      <vt:variant>
        <vt:i4>0</vt:i4>
      </vt:variant>
      <vt:variant>
        <vt:i4>5</vt:i4>
      </vt:variant>
      <vt:variant>
        <vt:lpwstr>http://www.facebook.com/VEOHRC</vt:lpwstr>
      </vt:variant>
      <vt:variant>
        <vt:lpwstr/>
      </vt:variant>
      <vt:variant>
        <vt:i4>5570645</vt:i4>
      </vt:variant>
      <vt:variant>
        <vt:i4>42</vt:i4>
      </vt:variant>
      <vt:variant>
        <vt:i4>0</vt:i4>
      </vt:variant>
      <vt:variant>
        <vt:i4>5</vt:i4>
      </vt:variant>
      <vt:variant>
        <vt:lpwstr>http://www.twitter.com/VEOHRC</vt:lpwstr>
      </vt:variant>
      <vt:variant>
        <vt:lpwstr/>
      </vt:variant>
      <vt:variant>
        <vt:i4>917507</vt:i4>
      </vt:variant>
      <vt:variant>
        <vt:i4>39</vt:i4>
      </vt:variant>
      <vt:variant>
        <vt:i4>0</vt:i4>
      </vt:variant>
      <vt:variant>
        <vt:i4>5</vt:i4>
      </vt:variant>
      <vt:variant>
        <vt:lpwstr>http://www.humanrightscommission.vic.gov.au/</vt:lpwstr>
      </vt:variant>
      <vt:variant>
        <vt:lpwstr/>
      </vt:variant>
      <vt:variant>
        <vt:i4>5177462</vt:i4>
      </vt:variant>
      <vt:variant>
        <vt:i4>36</vt:i4>
      </vt:variant>
      <vt:variant>
        <vt:i4>0</vt:i4>
      </vt:variant>
      <vt:variant>
        <vt:i4>5</vt:i4>
      </vt:variant>
      <vt:variant>
        <vt:lpwstr>mailto:information@veohrc.vic.gov.au</vt:lpwstr>
      </vt:variant>
      <vt:variant>
        <vt:lpwstr/>
      </vt:variant>
      <vt:variant>
        <vt:i4>1048624</vt:i4>
      </vt:variant>
      <vt:variant>
        <vt:i4>29</vt:i4>
      </vt:variant>
      <vt:variant>
        <vt:i4>0</vt:i4>
      </vt:variant>
      <vt:variant>
        <vt:i4>5</vt:i4>
      </vt:variant>
      <vt:variant>
        <vt:lpwstr/>
      </vt:variant>
      <vt:variant>
        <vt:lpwstr>_Toc337567260</vt:lpwstr>
      </vt:variant>
      <vt:variant>
        <vt:i4>1245232</vt:i4>
      </vt:variant>
      <vt:variant>
        <vt:i4>23</vt:i4>
      </vt:variant>
      <vt:variant>
        <vt:i4>0</vt:i4>
      </vt:variant>
      <vt:variant>
        <vt:i4>5</vt:i4>
      </vt:variant>
      <vt:variant>
        <vt:lpwstr/>
      </vt:variant>
      <vt:variant>
        <vt:lpwstr>_Toc337567259</vt:lpwstr>
      </vt:variant>
      <vt:variant>
        <vt:i4>1245232</vt:i4>
      </vt:variant>
      <vt:variant>
        <vt:i4>17</vt:i4>
      </vt:variant>
      <vt:variant>
        <vt:i4>0</vt:i4>
      </vt:variant>
      <vt:variant>
        <vt:i4>5</vt:i4>
      </vt:variant>
      <vt:variant>
        <vt:lpwstr/>
      </vt:variant>
      <vt:variant>
        <vt:lpwstr>_Toc337567258</vt:lpwstr>
      </vt:variant>
      <vt:variant>
        <vt:i4>6881403</vt:i4>
      </vt:variant>
      <vt:variant>
        <vt:i4>12</vt:i4>
      </vt:variant>
      <vt:variant>
        <vt:i4>0</vt:i4>
      </vt:variant>
      <vt:variant>
        <vt:i4>5</vt:i4>
      </vt:variant>
      <vt:variant>
        <vt:lpwstr>http://www.humanrightscommission.vic.gov.au/privacy</vt:lpwstr>
      </vt:variant>
      <vt:variant>
        <vt:lpwstr/>
      </vt:variant>
      <vt:variant>
        <vt:i4>1245204</vt:i4>
      </vt:variant>
      <vt:variant>
        <vt:i4>9</vt:i4>
      </vt:variant>
      <vt:variant>
        <vt:i4>0</vt:i4>
      </vt:variant>
      <vt:variant>
        <vt:i4>5</vt:i4>
      </vt:variant>
      <vt:variant>
        <vt:lpwstr>http://www.humanrightscommission.vic.gov.au/resources</vt:lpwstr>
      </vt:variant>
      <vt:variant>
        <vt:lpwstr/>
      </vt:variant>
      <vt:variant>
        <vt:i4>6094958</vt:i4>
      </vt:variant>
      <vt:variant>
        <vt:i4>6</vt:i4>
      </vt:variant>
      <vt:variant>
        <vt:i4>0</vt:i4>
      </vt:variant>
      <vt:variant>
        <vt:i4>5</vt:i4>
      </vt:variant>
      <vt:variant>
        <vt:lpwstr>mailto:communications@veohrc.vic.gov.au</vt:lpwstr>
      </vt:variant>
      <vt:variant>
        <vt:lpwstr/>
      </vt:variant>
      <vt:variant>
        <vt:i4>917507</vt:i4>
      </vt:variant>
      <vt:variant>
        <vt:i4>3</vt:i4>
      </vt:variant>
      <vt:variant>
        <vt:i4>0</vt:i4>
      </vt:variant>
      <vt:variant>
        <vt:i4>5</vt:i4>
      </vt:variant>
      <vt:variant>
        <vt:lpwstr>http://www.humanrightscommission.vic.gov.au/</vt:lpwstr>
      </vt:variant>
      <vt:variant>
        <vt:lpwstr/>
      </vt:variant>
      <vt:variant>
        <vt:i4>5177462</vt:i4>
      </vt:variant>
      <vt:variant>
        <vt:i4>0</vt:i4>
      </vt:variant>
      <vt:variant>
        <vt:i4>0</vt:i4>
      </vt:variant>
      <vt:variant>
        <vt:i4>5</vt:i4>
      </vt:variant>
      <vt:variant>
        <vt:lpwstr>mailto:information@veohrc.vic.gov.au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KDFNL KFNASKLNFKASLFNSLK ASLFKNSFL LSKFNASFKLN</dc:title>
  <dc:subject/>
  <dc:creator/>
  <cp:keywords/>
  <dc:description/>
  <cp:lastModifiedBy/>
  <cp:revision>8</cp:revision>
  <cp:lastPrinted>2018-11-19T03:35:00Z</cp:lastPrinted>
  <dcterms:created xsi:type="dcterms:W3CDTF">2018-11-19T02:30:00Z</dcterms:created>
  <dcterms:modified xsi:type="dcterms:W3CDTF">2018-11-23T04:50:00Z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ies>
</file>